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FD2B10" w14:textId="63A47815" w:rsidR="0040135A" w:rsidRDefault="0040135A" w:rsidP="0040135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</w:t>
      </w:r>
      <w:r w:rsidR="003A6C03">
        <w:rPr>
          <w:b/>
          <w:noProof/>
          <w:sz w:val="24"/>
          <w:szCs w:val="28"/>
        </w:rPr>
        <w:t>1</w:t>
      </w:r>
      <w:r w:rsidR="004A3849">
        <w:rPr>
          <w:b/>
          <w:noProof/>
          <w:sz w:val="24"/>
          <w:szCs w:val="28"/>
        </w:rPr>
        <w:t>1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="00415614" w:rsidRPr="00415614">
        <w:rPr>
          <w:b/>
          <w:noProof/>
          <w:sz w:val="28"/>
          <w:szCs w:val="28"/>
        </w:rPr>
        <w:t>R3-210426</w:t>
      </w:r>
    </w:p>
    <w:p w14:paraId="5469EEC3" w14:textId="0256FFBE" w:rsidR="0040135A" w:rsidRDefault="0040135A" w:rsidP="0040135A">
      <w:pPr>
        <w:pStyle w:val="CRCoverPage"/>
        <w:outlineLvl w:val="0"/>
        <w:rPr>
          <w:b/>
          <w:noProof/>
          <w:sz w:val="24"/>
          <w:szCs w:val="28"/>
          <w:lang w:eastAsia="en-US"/>
        </w:rPr>
      </w:pPr>
      <w:r>
        <w:rPr>
          <w:b/>
          <w:noProof/>
          <w:sz w:val="24"/>
          <w:szCs w:val="28"/>
        </w:rPr>
        <w:t xml:space="preserve">Online, </w:t>
      </w:r>
      <w:r w:rsidR="004A3849">
        <w:rPr>
          <w:b/>
          <w:noProof/>
          <w:sz w:val="24"/>
          <w:szCs w:val="28"/>
        </w:rPr>
        <w:t>January 25th</w:t>
      </w:r>
      <w:r>
        <w:rPr>
          <w:b/>
          <w:noProof/>
          <w:sz w:val="24"/>
          <w:szCs w:val="28"/>
        </w:rPr>
        <w:t xml:space="preserve"> – </w:t>
      </w:r>
      <w:r w:rsidR="004A3849">
        <w:rPr>
          <w:b/>
          <w:noProof/>
          <w:sz w:val="24"/>
          <w:szCs w:val="28"/>
        </w:rPr>
        <w:t>February 4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</w:t>
      </w:r>
      <w:bookmarkEnd w:id="0"/>
      <w:r w:rsidR="004A3849">
        <w:rPr>
          <w:b/>
          <w:noProof/>
          <w:sz w:val="24"/>
          <w:szCs w:val="28"/>
        </w:rPr>
        <w:t>1</w:t>
      </w:r>
    </w:p>
    <w:bookmarkEnd w:id="1"/>
    <w:p w14:paraId="7C9EA5BE" w14:textId="5EAFB530" w:rsidR="006255E7" w:rsidRPr="00373C06" w:rsidRDefault="00846A81" w:rsidP="00143F94">
      <w:pPr>
        <w:pStyle w:val="3GPPHeader"/>
        <w:spacing w:after="60"/>
        <w:rPr>
          <w:b w:val="0"/>
          <w:lang w:val="en-US"/>
        </w:rPr>
      </w:pPr>
      <w:r w:rsidRPr="00450EB2">
        <w:rPr>
          <w:lang w:val="en-US"/>
        </w:rPr>
        <w:tab/>
      </w:r>
      <w:r w:rsidR="00182A51" w:rsidRPr="00450EB2">
        <w:rPr>
          <w:lang w:val="en-US"/>
        </w:rPr>
        <w:tab/>
      </w:r>
      <w:r w:rsidR="00282EFA" w:rsidRPr="00450EB2">
        <w:rPr>
          <w:lang w:val="en-US"/>
        </w:rPr>
        <w:t xml:space="preserve">       </w:t>
      </w:r>
      <w:r w:rsidR="00143633" w:rsidRPr="00450EB2">
        <w:rPr>
          <w:lang w:val="en-US"/>
        </w:rPr>
        <w:t xml:space="preserve">         </w:t>
      </w:r>
    </w:p>
    <w:p w14:paraId="6D4963C8" w14:textId="77777777" w:rsidR="00E90E49" w:rsidRPr="00373C06" w:rsidRDefault="00E90E49" w:rsidP="00357380">
      <w:pPr>
        <w:pStyle w:val="3GPPHeader"/>
        <w:rPr>
          <w:lang w:val="en-US"/>
        </w:rPr>
      </w:pPr>
    </w:p>
    <w:p w14:paraId="3385CFF1" w14:textId="09A4B9C1" w:rsidR="00E90E49" w:rsidRPr="00373C06" w:rsidRDefault="00E90E49" w:rsidP="00311702">
      <w:pPr>
        <w:pStyle w:val="3GPPHeader"/>
        <w:rPr>
          <w:lang w:val="en-US"/>
        </w:rPr>
      </w:pPr>
      <w:r w:rsidRPr="00450EB2">
        <w:rPr>
          <w:lang w:val="en-US"/>
        </w:rPr>
        <w:t>Agenda Item:</w:t>
      </w:r>
      <w:r w:rsidRPr="00450EB2">
        <w:rPr>
          <w:lang w:val="en-US"/>
        </w:rPr>
        <w:tab/>
      </w:r>
      <w:r w:rsidR="00735A95">
        <w:rPr>
          <w:lang w:val="en-US"/>
        </w:rPr>
        <w:t>8.3.1</w:t>
      </w:r>
    </w:p>
    <w:p w14:paraId="2F8713C3" w14:textId="77777777" w:rsidR="00E90E49" w:rsidRPr="00373C06" w:rsidRDefault="003D3C45" w:rsidP="00F64C2B">
      <w:pPr>
        <w:pStyle w:val="3GPPHeader"/>
        <w:rPr>
          <w:lang w:val="en-US"/>
        </w:rPr>
      </w:pPr>
      <w:r w:rsidRPr="00450EB2">
        <w:rPr>
          <w:lang w:val="en-US"/>
        </w:rPr>
        <w:t>Source:</w:t>
      </w:r>
      <w:r w:rsidR="00E90E49" w:rsidRPr="00450EB2">
        <w:rPr>
          <w:lang w:val="en-US"/>
        </w:rPr>
        <w:tab/>
      </w:r>
      <w:r w:rsidR="00F64C2B" w:rsidRPr="00450EB2">
        <w:rPr>
          <w:lang w:val="en-US"/>
        </w:rPr>
        <w:t>Ericsson</w:t>
      </w:r>
    </w:p>
    <w:p w14:paraId="6C0DF70E" w14:textId="21F2EAB6" w:rsidR="00E90E49" w:rsidRPr="00373C06" w:rsidRDefault="003D3C45" w:rsidP="00F60DE5">
      <w:pPr>
        <w:pStyle w:val="3GPPHeader"/>
        <w:ind w:left="1695" w:hanging="1695"/>
        <w:rPr>
          <w:lang w:val="en-US"/>
        </w:rPr>
      </w:pPr>
      <w:r w:rsidRPr="00450EB2">
        <w:rPr>
          <w:lang w:val="en-US"/>
        </w:rPr>
        <w:t>Title:</w:t>
      </w:r>
      <w:r w:rsidR="00E90E49" w:rsidRPr="00450EB2">
        <w:rPr>
          <w:lang w:val="en-US"/>
        </w:rPr>
        <w:tab/>
      </w:r>
      <w:r w:rsidR="00735A95">
        <w:rPr>
          <w:lang w:val="en-US"/>
        </w:rPr>
        <w:t>QoS monitoring for URLCC</w:t>
      </w:r>
    </w:p>
    <w:p w14:paraId="19549265" w14:textId="43636D6C" w:rsidR="00E90E49" w:rsidRPr="00373C06" w:rsidRDefault="00E90E49" w:rsidP="00BF05B6">
      <w:pPr>
        <w:pStyle w:val="3GPPHeader"/>
        <w:rPr>
          <w:lang w:val="en-US"/>
        </w:rPr>
      </w:pPr>
      <w:r w:rsidRPr="00450EB2">
        <w:rPr>
          <w:lang w:val="en-US"/>
        </w:rPr>
        <w:t>Document for:</w:t>
      </w:r>
      <w:r w:rsidRPr="00450EB2">
        <w:rPr>
          <w:lang w:val="en-US"/>
        </w:rPr>
        <w:tab/>
        <w:t>Discussion, Decision</w:t>
      </w:r>
    </w:p>
    <w:p w14:paraId="0607775E" w14:textId="4F61D5B8" w:rsidR="00BB131F" w:rsidRPr="00BB131F" w:rsidRDefault="00230D18" w:rsidP="00B57743">
      <w:pPr>
        <w:pStyle w:val="Heading1"/>
        <w:ind w:left="0" w:firstLine="0"/>
      </w:pPr>
      <w:r>
        <w:t>1</w:t>
      </w:r>
      <w:r>
        <w:tab/>
      </w:r>
      <w:r w:rsidR="00E90E49" w:rsidRPr="00CE0424">
        <w:t>Introduction</w:t>
      </w:r>
    </w:p>
    <w:p w14:paraId="3D3B67CD" w14:textId="1CA7D5E7" w:rsidR="00EB4C10" w:rsidRPr="00972FF3" w:rsidRDefault="00EB4C10" w:rsidP="00EB4C10">
      <w:pPr>
        <w:pStyle w:val="BodyText"/>
        <w:rPr>
          <w:rFonts w:asciiTheme="minorHAnsi" w:hAnsiTheme="minorHAnsi"/>
          <w:lang w:val="en-GB" w:eastAsia="ja-JP"/>
        </w:rPr>
      </w:pPr>
      <w:r w:rsidRPr="00972FF3">
        <w:rPr>
          <w:rFonts w:asciiTheme="minorHAnsi" w:hAnsiTheme="minorHAnsi"/>
          <w:lang w:val="en-GB" w:eastAsia="ja-JP"/>
        </w:rPr>
        <w:t xml:space="preserve">This paper </w:t>
      </w:r>
      <w:r w:rsidR="00EC5DA2">
        <w:rPr>
          <w:rFonts w:asciiTheme="minorHAnsi" w:hAnsiTheme="minorHAnsi"/>
          <w:lang w:val="en-GB" w:eastAsia="ja-JP"/>
        </w:rPr>
        <w:t>discuss</w:t>
      </w:r>
      <w:r w:rsidR="002D206A">
        <w:rPr>
          <w:rFonts w:asciiTheme="minorHAnsi" w:hAnsiTheme="minorHAnsi"/>
          <w:lang w:val="en-GB" w:eastAsia="ja-JP"/>
        </w:rPr>
        <w:t>es</w:t>
      </w:r>
      <w:r w:rsidRPr="00972FF3">
        <w:rPr>
          <w:rFonts w:asciiTheme="minorHAnsi" w:hAnsiTheme="minorHAnsi"/>
          <w:lang w:val="en-GB" w:eastAsia="ja-JP"/>
        </w:rPr>
        <w:t xml:space="preserve"> </w:t>
      </w:r>
      <w:r w:rsidR="00735A95">
        <w:rPr>
          <w:rFonts w:asciiTheme="minorHAnsi" w:hAnsiTheme="minorHAnsi"/>
          <w:lang w:val="en-GB" w:eastAsia="ja-JP"/>
        </w:rPr>
        <w:t>the following</w:t>
      </w:r>
      <w:r w:rsidR="00EC5DA2">
        <w:rPr>
          <w:rFonts w:asciiTheme="minorHAnsi" w:hAnsiTheme="minorHAnsi"/>
          <w:lang w:val="en-GB" w:eastAsia="ja-JP"/>
        </w:rPr>
        <w:t xml:space="preserve"> issue to be continued after RAN3#110-e</w:t>
      </w:r>
    </w:p>
    <w:p w14:paraId="20FB6670" w14:textId="6795AA3B" w:rsidR="00EC5DA2" w:rsidRPr="00373C06" w:rsidRDefault="00EC5DA2" w:rsidP="00EC5DA2">
      <w:pPr>
        <w:pStyle w:val="BodyText"/>
        <w:rPr>
          <w:rFonts w:asciiTheme="minorHAnsi" w:hAnsiTheme="minorHAnsi"/>
          <w:lang w:val="en-US" w:eastAsia="ja-JP"/>
        </w:rPr>
      </w:pPr>
      <w:r w:rsidRPr="00EC5DA2">
        <w:rPr>
          <w:rFonts w:ascii="Calibri" w:hAnsi="Calibri" w:cs="Calibri"/>
          <w:b/>
          <w:color w:val="0000FF"/>
          <w:sz w:val="18"/>
          <w:lang w:val="en-US"/>
        </w:rPr>
        <w:t>Handling of UEs without D1 delay reporting capability</w:t>
      </w:r>
    </w:p>
    <w:p w14:paraId="28694C32" w14:textId="6B983F95" w:rsidR="00EB4C10" w:rsidRPr="00373C06" w:rsidRDefault="00CF4532" w:rsidP="00EB4C10">
      <w:pPr>
        <w:pStyle w:val="BodyText"/>
        <w:rPr>
          <w:rFonts w:ascii="Calibri" w:hAnsi="Calibri" w:cs="Calibri"/>
          <w:iCs/>
          <w:color w:val="00B050"/>
          <w:sz w:val="16"/>
          <w:szCs w:val="16"/>
          <w:lang w:val="en-US" w:eastAsia="en-US"/>
        </w:rPr>
      </w:pPr>
      <w:r>
        <w:rPr>
          <w:rFonts w:asciiTheme="minorHAnsi" w:hAnsiTheme="minorHAnsi"/>
          <w:lang w:val="en-GB" w:eastAsia="ja-JP"/>
        </w:rPr>
        <w:t>Moreover, the paper attempts to clarify the aspect of QoS monitoring reporting.</w:t>
      </w:r>
    </w:p>
    <w:p w14:paraId="7CB411EF" w14:textId="67A961C2" w:rsidR="000E56BF" w:rsidRDefault="000E56BF" w:rsidP="000E56BF">
      <w:pPr>
        <w:pStyle w:val="Heading1"/>
        <w:ind w:left="0" w:firstLine="0"/>
      </w:pPr>
      <w:r>
        <w:t>2</w:t>
      </w:r>
      <w:r>
        <w:tab/>
      </w:r>
      <w:r w:rsidR="00EC5DA2">
        <w:t>Handling of UEs without D1 delay reporting capability</w:t>
      </w:r>
    </w:p>
    <w:p w14:paraId="53BFBC41" w14:textId="77777777" w:rsidR="008333A3" w:rsidRDefault="00CF4532" w:rsidP="00E03A26">
      <w:pPr>
        <w:rPr>
          <w:lang w:val="en-US" w:eastAsia="en-GB"/>
        </w:rPr>
      </w:pPr>
      <w:r>
        <w:rPr>
          <w:lang w:val="en-US" w:eastAsia="en-GB"/>
        </w:rPr>
        <w:t xml:space="preserve">As highlighted during the discussion reported in </w:t>
      </w:r>
      <w:r>
        <w:rPr>
          <w:lang w:eastAsia="en-GB"/>
        </w:rPr>
        <w:fldChar w:fldCharType="begin"/>
      </w:r>
      <w:r>
        <w:rPr>
          <w:lang w:val="en-US" w:eastAsia="en-GB"/>
        </w:rPr>
        <w:instrText xml:space="preserve"> REF _Ref58844579 \r \h </w:instrText>
      </w:r>
      <w:r>
        <w:rPr>
          <w:lang w:eastAsia="en-GB"/>
        </w:rPr>
      </w:r>
      <w:r>
        <w:rPr>
          <w:lang w:eastAsia="en-GB"/>
        </w:rPr>
        <w:fldChar w:fldCharType="separate"/>
      </w:r>
      <w:r>
        <w:rPr>
          <w:lang w:val="en-US" w:eastAsia="en-GB"/>
        </w:rPr>
        <w:t>[1]</w:t>
      </w:r>
      <w:r>
        <w:rPr>
          <w:lang w:eastAsia="en-GB"/>
        </w:rPr>
        <w:fldChar w:fldCharType="end"/>
      </w:r>
      <w:r>
        <w:rPr>
          <w:lang w:val="en-US" w:eastAsia="en-GB"/>
        </w:rPr>
        <w:t xml:space="preserve">, the capability ulPDCP-Delay-r16, </w:t>
      </w:r>
      <w:r w:rsidR="00C20433">
        <w:rPr>
          <w:lang w:val="en-US" w:eastAsia="en-GB"/>
        </w:rPr>
        <w:t xml:space="preserve">as </w:t>
      </w:r>
      <w:r>
        <w:rPr>
          <w:lang w:val="en-US" w:eastAsia="en-GB"/>
        </w:rPr>
        <w:t>defined in TS 38.306</w:t>
      </w:r>
      <w:r w:rsidR="00C20433">
        <w:rPr>
          <w:lang w:val="en-US" w:eastAsia="en-GB"/>
        </w:rPr>
        <w:t>,</w:t>
      </w:r>
      <w:r>
        <w:rPr>
          <w:lang w:val="en-US" w:eastAsia="en-GB"/>
        </w:rPr>
        <w:t xml:space="preserve"> is part of UE radio </w:t>
      </w:r>
      <w:r w:rsidR="00836A3B">
        <w:rPr>
          <w:lang w:val="en-US" w:eastAsia="en-GB"/>
        </w:rPr>
        <w:t xml:space="preserve">optional </w:t>
      </w:r>
      <w:r>
        <w:rPr>
          <w:lang w:val="en-US" w:eastAsia="en-GB"/>
        </w:rPr>
        <w:t xml:space="preserve">capabilities. </w:t>
      </w:r>
      <w:r w:rsidR="00C20433">
        <w:rPr>
          <w:lang w:val="en-US" w:eastAsia="en-GB"/>
        </w:rPr>
        <w:t>This capability</w:t>
      </w:r>
      <w:r>
        <w:rPr>
          <w:lang w:val="en-US" w:eastAsia="en-GB"/>
        </w:rPr>
        <w:t xml:space="preserve"> may not be known to CN,</w:t>
      </w:r>
      <w:r w:rsidR="00E03A26">
        <w:rPr>
          <w:lang w:val="en-US" w:eastAsia="en-GB"/>
        </w:rPr>
        <w:t xml:space="preserve"> and this can </w:t>
      </w:r>
      <w:r>
        <w:rPr>
          <w:lang w:val="en-US" w:eastAsia="en-GB"/>
        </w:rPr>
        <w:t>impact</w:t>
      </w:r>
      <w:r w:rsidR="00E03A26">
        <w:rPr>
          <w:lang w:val="en-US" w:eastAsia="en-GB"/>
        </w:rPr>
        <w:t xml:space="preserve"> the interpretation of the RAN delay reported by RAN to UPF for QoS monitoring for URLCC. </w:t>
      </w:r>
      <w:r w:rsidR="00E03A26">
        <w:rPr>
          <w:lang w:val="en-US" w:eastAsia="en-GB"/>
        </w:rPr>
        <w:br/>
      </w:r>
    </w:p>
    <w:p w14:paraId="5D593269" w14:textId="73FD6698" w:rsidR="00E03A26" w:rsidRPr="00B81F80" w:rsidRDefault="00836A3B" w:rsidP="00E03A26">
      <w:pPr>
        <w:rPr>
          <w:lang w:val="en-US" w:eastAsia="en-GB"/>
        </w:rPr>
      </w:pPr>
      <w:r w:rsidRPr="00E03A26">
        <w:rPr>
          <w:lang w:val="en-US" w:eastAsia="en-GB"/>
        </w:rPr>
        <w:t xml:space="preserve">To </w:t>
      </w:r>
      <w:r w:rsidR="009F4FB2">
        <w:rPr>
          <w:lang w:val="en-US" w:eastAsia="en-GB"/>
        </w:rPr>
        <w:t xml:space="preserve">enable </w:t>
      </w:r>
      <w:r w:rsidR="00E03A26">
        <w:rPr>
          <w:lang w:val="en-US" w:eastAsia="en-GB"/>
        </w:rPr>
        <w:t>a</w:t>
      </w:r>
      <w:r w:rsidRPr="00E03A26">
        <w:rPr>
          <w:lang w:val="en-US" w:eastAsia="en-GB"/>
        </w:rPr>
        <w:t xml:space="preserve"> </w:t>
      </w:r>
      <w:r w:rsidR="00E03A26" w:rsidRPr="00E03A26">
        <w:rPr>
          <w:lang w:val="en-US" w:eastAsia="en-GB"/>
        </w:rPr>
        <w:t xml:space="preserve">correct </w:t>
      </w:r>
      <w:r w:rsidRPr="00E03A26">
        <w:rPr>
          <w:lang w:val="en-US" w:eastAsia="en-GB"/>
        </w:rPr>
        <w:t xml:space="preserve">interpretation of </w:t>
      </w:r>
      <w:r w:rsidR="00045CC6">
        <w:rPr>
          <w:lang w:val="en-US" w:eastAsia="en-GB"/>
        </w:rPr>
        <w:t xml:space="preserve">RAN delay </w:t>
      </w:r>
      <w:r w:rsidRPr="00E03A26">
        <w:rPr>
          <w:lang w:val="en-US" w:eastAsia="en-GB"/>
        </w:rPr>
        <w:t xml:space="preserve">reported </w:t>
      </w:r>
      <w:r w:rsidR="00045CC6">
        <w:rPr>
          <w:lang w:val="en-US" w:eastAsia="en-GB"/>
        </w:rPr>
        <w:t>by RAN to UPF</w:t>
      </w:r>
      <w:r w:rsidR="003963F1">
        <w:rPr>
          <w:lang w:val="en-US" w:eastAsia="en-GB"/>
        </w:rPr>
        <w:t xml:space="preserve"> by the CN</w:t>
      </w:r>
      <w:r w:rsidR="00045CC6">
        <w:rPr>
          <w:lang w:val="en-US" w:eastAsia="en-GB"/>
        </w:rPr>
        <w:t>, based</w:t>
      </w:r>
      <w:r w:rsidRPr="00E03A26">
        <w:rPr>
          <w:lang w:val="en-US" w:eastAsia="en-GB"/>
        </w:rPr>
        <w:t xml:space="preserve"> </w:t>
      </w:r>
      <w:r w:rsidR="00E03A26" w:rsidRPr="00E03A26">
        <w:rPr>
          <w:lang w:val="en-US" w:eastAsia="en-GB"/>
        </w:rPr>
        <w:t xml:space="preserve">on </w:t>
      </w:r>
      <w:r w:rsidR="00045CC6">
        <w:rPr>
          <w:lang w:val="en-US" w:eastAsia="en-GB"/>
        </w:rPr>
        <w:t xml:space="preserve">UE support of </w:t>
      </w:r>
      <w:r w:rsidRPr="00E03A26">
        <w:rPr>
          <w:lang w:val="en-US" w:eastAsia="en-GB"/>
        </w:rPr>
        <w:t>ulPDCP-Delay-r16</w:t>
      </w:r>
      <w:r w:rsidR="00045CC6">
        <w:rPr>
          <w:lang w:val="en-US" w:eastAsia="en-GB"/>
        </w:rPr>
        <w:t xml:space="preserve"> capability</w:t>
      </w:r>
      <w:r w:rsidR="001B5E75">
        <w:rPr>
          <w:lang w:val="en-US" w:eastAsia="en-GB"/>
        </w:rPr>
        <w:t>, one option is the following</w:t>
      </w:r>
      <w:r w:rsidR="00E03A26" w:rsidRPr="00E03A26">
        <w:rPr>
          <w:lang w:val="en-US" w:eastAsia="en-GB"/>
        </w:rPr>
        <w:t xml:space="preserve">: </w:t>
      </w:r>
      <w:r w:rsidRPr="00E03A26">
        <w:rPr>
          <w:lang w:val="en-US" w:eastAsia="en-GB"/>
        </w:rPr>
        <w:t xml:space="preserve"> </w:t>
      </w:r>
      <w:r w:rsidR="00E03A26" w:rsidRPr="00E03A26">
        <w:rPr>
          <w:lang w:val="en-US" w:eastAsia="en-GB"/>
        </w:rPr>
        <w:t xml:space="preserve"> </w:t>
      </w:r>
    </w:p>
    <w:p w14:paraId="109CED8F" w14:textId="3FE3FD2A" w:rsidR="003971A6" w:rsidRDefault="00634A1E" w:rsidP="003971A6">
      <w:pPr>
        <w:pStyle w:val="ListParagraph"/>
        <w:numPr>
          <w:ilvl w:val="0"/>
          <w:numId w:val="14"/>
        </w:numPr>
        <w:rPr>
          <w:lang w:val="en-US" w:eastAsia="en-GB"/>
        </w:rPr>
      </w:pPr>
      <w:r>
        <w:rPr>
          <w:lang w:val="en-US" w:eastAsia="en-GB"/>
        </w:rPr>
        <w:t xml:space="preserve">the DU </w:t>
      </w:r>
      <w:r w:rsidR="003C7C98">
        <w:rPr>
          <w:lang w:val="en-US" w:eastAsia="en-GB"/>
        </w:rPr>
        <w:t>indicates to the</w:t>
      </w:r>
      <w:r w:rsidR="00066E32">
        <w:rPr>
          <w:lang w:val="en-US" w:eastAsia="en-GB"/>
        </w:rPr>
        <w:t xml:space="preserve"> gNB-CU-UP</w:t>
      </w:r>
      <w:r w:rsidR="0003779E">
        <w:rPr>
          <w:lang w:val="en-US" w:eastAsia="en-GB"/>
        </w:rPr>
        <w:t xml:space="preserve"> </w:t>
      </w:r>
      <w:r w:rsidR="0003779E" w:rsidRPr="0003779E">
        <w:rPr>
          <w:lang w:val="en-US" w:eastAsia="en-GB"/>
        </w:rPr>
        <w:t xml:space="preserve">if </w:t>
      </w:r>
      <w:r w:rsidR="003971A6">
        <w:rPr>
          <w:lang w:val="en-US" w:eastAsia="en-GB"/>
        </w:rPr>
        <w:t>the</w:t>
      </w:r>
      <w:r w:rsidR="0003779E" w:rsidRPr="0003779E">
        <w:rPr>
          <w:lang w:val="en-US" w:eastAsia="en-GB"/>
        </w:rPr>
        <w:t xml:space="preserve"> reported UL Delay DU Result includes D1 measurement or not.</w:t>
      </w:r>
      <w:r w:rsidR="003971A6">
        <w:rPr>
          <w:lang w:val="en-US" w:eastAsia="en-GB"/>
        </w:rPr>
        <w:t xml:space="preserve"> The proposed changes are captured in </w:t>
      </w:r>
      <w:r w:rsidR="003971A6">
        <w:rPr>
          <w:lang w:val="en-US" w:eastAsia="en-GB"/>
        </w:rPr>
        <w:fldChar w:fldCharType="begin"/>
      </w:r>
      <w:r w:rsidR="003971A6">
        <w:rPr>
          <w:lang w:val="en-US" w:eastAsia="en-GB"/>
        </w:rPr>
        <w:instrText xml:space="preserve"> REF _Ref58877259 \r \h </w:instrText>
      </w:r>
      <w:r w:rsidR="003971A6">
        <w:rPr>
          <w:lang w:val="en-US" w:eastAsia="en-GB"/>
        </w:rPr>
      </w:r>
      <w:r w:rsidR="003971A6">
        <w:rPr>
          <w:lang w:val="en-US" w:eastAsia="en-GB"/>
        </w:rPr>
        <w:fldChar w:fldCharType="separate"/>
      </w:r>
      <w:r w:rsidR="003971A6">
        <w:rPr>
          <w:lang w:val="en-US" w:eastAsia="en-GB"/>
        </w:rPr>
        <w:t>[2]</w:t>
      </w:r>
      <w:r w:rsidR="003971A6">
        <w:rPr>
          <w:lang w:val="en-US" w:eastAsia="en-GB"/>
        </w:rPr>
        <w:fldChar w:fldCharType="end"/>
      </w:r>
      <w:r w:rsidR="003971A6">
        <w:rPr>
          <w:lang w:val="en-US" w:eastAsia="en-GB"/>
        </w:rPr>
        <w:t>.</w:t>
      </w:r>
    </w:p>
    <w:p w14:paraId="20E89675" w14:textId="05EFFE0B" w:rsidR="00E03A26" w:rsidRPr="0003779E" w:rsidRDefault="00E03A26" w:rsidP="0003779E">
      <w:pPr>
        <w:pStyle w:val="ListParagraph"/>
        <w:numPr>
          <w:ilvl w:val="0"/>
          <w:numId w:val="14"/>
        </w:numPr>
        <w:rPr>
          <w:lang w:val="en-US" w:eastAsia="en-GB"/>
        </w:rPr>
      </w:pPr>
      <w:r w:rsidRPr="0003779E">
        <w:rPr>
          <w:lang w:val="en-US" w:eastAsia="en-GB"/>
        </w:rPr>
        <w:t xml:space="preserve">the </w:t>
      </w:r>
      <w:r w:rsidR="00045CC6" w:rsidRPr="0003779E">
        <w:rPr>
          <w:lang w:val="en-US" w:eastAsia="en-GB"/>
        </w:rPr>
        <w:t>gNB-</w:t>
      </w:r>
      <w:r w:rsidRPr="0003779E">
        <w:rPr>
          <w:lang w:val="en-US" w:eastAsia="en-GB"/>
        </w:rPr>
        <w:t>CU-UP can indicate</w:t>
      </w:r>
      <w:r w:rsidR="000C26DE">
        <w:rPr>
          <w:lang w:val="en-US" w:eastAsia="en-GB"/>
        </w:rPr>
        <w:t xml:space="preserve"> to UPF</w:t>
      </w:r>
      <w:r w:rsidRPr="0003779E">
        <w:rPr>
          <w:lang w:val="en-US" w:eastAsia="en-GB"/>
        </w:rPr>
        <w:t xml:space="preserve"> if the reported UL Delay includes the UL D1 delay part or not. The proposed </w:t>
      </w:r>
      <w:r w:rsidR="00932CEB" w:rsidRPr="0003779E">
        <w:rPr>
          <w:lang w:val="en-US" w:eastAsia="en-GB"/>
        </w:rPr>
        <w:t xml:space="preserve">changes are captured </w:t>
      </w:r>
      <w:r w:rsidRPr="0003779E">
        <w:rPr>
          <w:lang w:val="en-US" w:eastAsia="en-GB"/>
        </w:rPr>
        <w:t xml:space="preserve">in </w:t>
      </w:r>
      <w:r w:rsidRPr="0003779E">
        <w:rPr>
          <w:lang w:val="en-US" w:eastAsia="en-GB"/>
        </w:rPr>
        <w:fldChar w:fldCharType="begin"/>
      </w:r>
      <w:r w:rsidRPr="0003779E">
        <w:rPr>
          <w:lang w:val="en-US" w:eastAsia="en-GB"/>
        </w:rPr>
        <w:instrText xml:space="preserve"> REF _Ref58877274 \r \h </w:instrText>
      </w:r>
      <w:r w:rsidRPr="0003779E">
        <w:rPr>
          <w:lang w:val="en-US" w:eastAsia="en-GB"/>
        </w:rPr>
      </w:r>
      <w:r w:rsidRPr="0003779E">
        <w:rPr>
          <w:lang w:val="en-US" w:eastAsia="en-GB"/>
        </w:rPr>
        <w:fldChar w:fldCharType="separate"/>
      </w:r>
      <w:r w:rsidRPr="0003779E">
        <w:rPr>
          <w:lang w:val="en-US" w:eastAsia="en-GB"/>
        </w:rPr>
        <w:t>[3]</w:t>
      </w:r>
      <w:r w:rsidRPr="0003779E">
        <w:rPr>
          <w:lang w:val="en-US" w:eastAsia="en-GB"/>
        </w:rPr>
        <w:fldChar w:fldCharType="end"/>
      </w:r>
      <w:r w:rsidRPr="0003779E">
        <w:rPr>
          <w:lang w:val="en-US" w:eastAsia="en-GB"/>
        </w:rPr>
        <w:t>.</w:t>
      </w:r>
    </w:p>
    <w:p w14:paraId="274DF372" w14:textId="0ADED1A1" w:rsidR="005B767C" w:rsidRPr="005B767C" w:rsidRDefault="005B767C" w:rsidP="005B767C">
      <w:pPr>
        <w:rPr>
          <w:b/>
          <w:lang w:val="en-US"/>
        </w:rPr>
      </w:pPr>
      <w:r w:rsidRPr="005B767C">
        <w:rPr>
          <w:b/>
          <w:lang w:val="en-US"/>
        </w:rPr>
        <w:t xml:space="preserve">Proposal </w:t>
      </w:r>
      <w:r>
        <w:rPr>
          <w:b/>
          <w:lang w:val="en-US"/>
        </w:rPr>
        <w:t>1</w:t>
      </w:r>
      <w:r w:rsidRPr="005B767C">
        <w:rPr>
          <w:b/>
          <w:lang w:val="en-US"/>
        </w:rPr>
        <w:t>: Introduce a flag in</w:t>
      </w:r>
      <w:r w:rsidR="00AE62C6">
        <w:rPr>
          <w:b/>
          <w:lang w:val="en-US"/>
        </w:rPr>
        <w:t xml:space="preserve"> UL</w:t>
      </w:r>
      <w:r w:rsidRPr="005B767C">
        <w:rPr>
          <w:b/>
          <w:lang w:val="en-US"/>
        </w:rPr>
        <w:t xml:space="preserve"> </w:t>
      </w:r>
      <w:r>
        <w:rPr>
          <w:b/>
          <w:lang w:val="en-US"/>
        </w:rPr>
        <w:t>PDU</w:t>
      </w:r>
      <w:r w:rsidRPr="005B767C">
        <w:rPr>
          <w:b/>
          <w:lang w:val="en-US"/>
        </w:rPr>
        <w:t xml:space="preserve"> </w:t>
      </w:r>
      <w:r w:rsidR="00AE62C6">
        <w:rPr>
          <w:b/>
          <w:lang w:val="en-US"/>
        </w:rPr>
        <w:t xml:space="preserve">SESSION INFORMATION </w:t>
      </w:r>
      <w:r w:rsidRPr="005B767C">
        <w:rPr>
          <w:b/>
          <w:lang w:val="en-US"/>
        </w:rPr>
        <w:t>message to indicate if a reported UL Delay Result includes D1 measurement or not.</w:t>
      </w:r>
    </w:p>
    <w:p w14:paraId="31CB5F87" w14:textId="38231446" w:rsidR="00932CEB" w:rsidRDefault="00932CEB" w:rsidP="00932CEB">
      <w:pPr>
        <w:rPr>
          <w:b/>
          <w:lang w:val="en-US"/>
        </w:rPr>
      </w:pPr>
      <w:r w:rsidRPr="00450EB2">
        <w:rPr>
          <w:b/>
          <w:lang w:val="en-US"/>
        </w:rPr>
        <w:t xml:space="preserve">Proposal </w:t>
      </w:r>
      <w:r>
        <w:rPr>
          <w:b/>
          <w:lang w:val="en-US"/>
        </w:rPr>
        <w:t>2</w:t>
      </w:r>
      <w:r w:rsidRPr="00450EB2">
        <w:rPr>
          <w:b/>
          <w:lang w:val="en-US"/>
        </w:rPr>
        <w:t xml:space="preserve">: </w:t>
      </w:r>
      <w:r>
        <w:rPr>
          <w:b/>
          <w:lang w:val="en-US"/>
        </w:rPr>
        <w:t>Introduce a flag in ASSISTANCE INFORMATION DATA message to indicate if a reported UL Delay DU Result includes D1 measurement or not.</w:t>
      </w:r>
    </w:p>
    <w:p w14:paraId="34CD8068" w14:textId="77777777" w:rsidR="000C26DE" w:rsidRDefault="000C26DE" w:rsidP="00932CEB">
      <w:pPr>
        <w:rPr>
          <w:b/>
          <w:lang w:val="en-US"/>
        </w:rPr>
      </w:pPr>
      <w:bookmarkStart w:id="2" w:name="_GoBack"/>
      <w:bookmarkEnd w:id="2"/>
    </w:p>
    <w:p w14:paraId="67C612A0" w14:textId="4EBC5F64" w:rsidR="00CF4532" w:rsidRDefault="00CF4532" w:rsidP="00CF4532">
      <w:pPr>
        <w:pStyle w:val="Heading1"/>
        <w:ind w:left="0" w:firstLine="0"/>
      </w:pPr>
      <w:r>
        <w:t>3</w:t>
      </w:r>
      <w:r>
        <w:tab/>
        <w:t>QoS monitoring reporting</w:t>
      </w:r>
    </w:p>
    <w:p w14:paraId="3396FD3A" w14:textId="03BA7A98" w:rsidR="0073572B" w:rsidRDefault="00C66F01" w:rsidP="00CF4532">
      <w:pPr>
        <w:rPr>
          <w:lang w:val="en-US" w:eastAsia="en-GB"/>
        </w:rPr>
      </w:pPr>
      <w:r>
        <w:rPr>
          <w:lang w:val="en-US" w:eastAsia="en-GB"/>
        </w:rPr>
        <w:t xml:space="preserve">In case of QoE Monitoring indication, the RAN enables the RAN part of UL/DL packet delay measurement for the QoS Flow. The QoS Monitoring reporting frequency </w:t>
      </w:r>
      <w:r w:rsidR="000A27D9">
        <w:rPr>
          <w:lang w:val="en-US" w:eastAsia="en-GB"/>
        </w:rPr>
        <w:t xml:space="preserve">is </w:t>
      </w:r>
      <w:r>
        <w:rPr>
          <w:lang w:val="en-US" w:eastAsia="en-GB"/>
        </w:rPr>
        <w:t xml:space="preserve">provided to the RAN </w:t>
      </w:r>
      <w:r w:rsidR="008E0F69">
        <w:rPr>
          <w:lang w:val="en-US" w:eastAsia="en-GB"/>
        </w:rPr>
        <w:t xml:space="preserve">and the measurement period is up to RAN’s implementation. </w:t>
      </w:r>
    </w:p>
    <w:p w14:paraId="4AEE5CA2" w14:textId="77777777" w:rsidR="009D446D" w:rsidRDefault="000F7278" w:rsidP="00CF4532">
      <w:pPr>
        <w:rPr>
          <w:lang w:val="en-US" w:eastAsia="en-GB"/>
        </w:rPr>
      </w:pPr>
      <w:r>
        <w:rPr>
          <w:lang w:val="en-US" w:eastAsia="en-GB"/>
        </w:rPr>
        <w:lastRenderedPageBreak/>
        <w:t xml:space="preserve">We </w:t>
      </w:r>
      <w:r w:rsidR="001E1F6A">
        <w:rPr>
          <w:lang w:val="en-US" w:eastAsia="en-GB"/>
        </w:rPr>
        <w:t xml:space="preserve">think that </w:t>
      </w:r>
      <w:r w:rsidR="001B7781">
        <w:rPr>
          <w:lang w:val="en-US" w:eastAsia="en-GB"/>
        </w:rPr>
        <w:t>h</w:t>
      </w:r>
      <w:r w:rsidR="004A3DEE">
        <w:rPr>
          <w:lang w:val="en-US" w:eastAsia="en-GB"/>
        </w:rPr>
        <w:t xml:space="preserve">ow </w:t>
      </w:r>
      <w:r w:rsidR="002947D8">
        <w:rPr>
          <w:lang w:val="en-US" w:eastAsia="en-GB"/>
        </w:rPr>
        <w:t xml:space="preserve">RAN </w:t>
      </w:r>
      <w:r w:rsidR="004A3DEE">
        <w:rPr>
          <w:lang w:val="en-US" w:eastAsia="en-GB"/>
        </w:rPr>
        <w:t xml:space="preserve">decides to measure the RAN </w:t>
      </w:r>
      <w:r w:rsidR="002947D8">
        <w:rPr>
          <w:lang w:val="en-US" w:eastAsia="en-GB"/>
        </w:rPr>
        <w:t>part of the</w:t>
      </w:r>
      <w:r w:rsidR="001E1F6A">
        <w:rPr>
          <w:lang w:val="en-US" w:eastAsia="en-GB"/>
        </w:rPr>
        <w:t xml:space="preserve"> </w:t>
      </w:r>
      <w:r w:rsidR="00BF014E">
        <w:rPr>
          <w:lang w:val="en-US" w:eastAsia="en-GB"/>
        </w:rPr>
        <w:t xml:space="preserve">UL/DL </w:t>
      </w:r>
      <w:r w:rsidR="001E1F6A">
        <w:rPr>
          <w:lang w:val="en-US" w:eastAsia="en-GB"/>
        </w:rPr>
        <w:t>packet delay</w:t>
      </w:r>
      <w:r w:rsidR="00563F9F">
        <w:rPr>
          <w:lang w:val="en-US" w:eastAsia="en-GB"/>
        </w:rPr>
        <w:t xml:space="preserve"> d</w:t>
      </w:r>
      <w:r w:rsidR="006617FA">
        <w:rPr>
          <w:lang w:val="en-US" w:eastAsia="en-GB"/>
        </w:rPr>
        <w:t xml:space="preserve">oes not depends on the QoS monitoring reporting </w:t>
      </w:r>
      <w:r w:rsidR="00D6062C">
        <w:rPr>
          <w:lang w:val="en-US" w:eastAsia="en-GB"/>
        </w:rPr>
        <w:t>frequency but</w:t>
      </w:r>
      <w:r w:rsidR="001822B3">
        <w:rPr>
          <w:lang w:val="en-US" w:eastAsia="en-GB"/>
        </w:rPr>
        <w:t xml:space="preserve"> is left </w:t>
      </w:r>
      <w:r w:rsidR="001E1F6A">
        <w:rPr>
          <w:lang w:val="en-US" w:eastAsia="en-GB"/>
        </w:rPr>
        <w:t>to RAN implementation</w:t>
      </w:r>
      <w:r w:rsidR="001822B3">
        <w:rPr>
          <w:lang w:val="en-US" w:eastAsia="en-GB"/>
        </w:rPr>
        <w:t xml:space="preserve">. </w:t>
      </w:r>
    </w:p>
    <w:p w14:paraId="6A8E3010" w14:textId="3C34A6C3" w:rsidR="007A651E" w:rsidRDefault="001822B3" w:rsidP="00CF4532">
      <w:pPr>
        <w:rPr>
          <w:lang w:val="en-US" w:eastAsia="en-GB"/>
        </w:rPr>
      </w:pPr>
      <w:r>
        <w:rPr>
          <w:lang w:val="en-US" w:eastAsia="en-GB"/>
        </w:rPr>
        <w:t>W</w:t>
      </w:r>
      <w:r w:rsidR="001E1F6A">
        <w:rPr>
          <w:lang w:val="en-US" w:eastAsia="en-GB"/>
        </w:rPr>
        <w:t>e want to highlight two aspects to justify that:</w:t>
      </w:r>
    </w:p>
    <w:p w14:paraId="7BE3BB46" w14:textId="2E38E799" w:rsidR="00C44FA1" w:rsidRDefault="001E1F6A" w:rsidP="00CF4532">
      <w:pPr>
        <w:rPr>
          <w:lang w:val="en-US" w:eastAsia="en-GB"/>
        </w:rPr>
      </w:pPr>
      <w:r>
        <w:rPr>
          <w:lang w:val="en-US" w:eastAsia="en-GB"/>
        </w:rPr>
        <w:t xml:space="preserve">1) </w:t>
      </w:r>
      <w:r w:rsidR="00813C32" w:rsidRPr="000479B0">
        <w:rPr>
          <w:lang w:val="en-US" w:eastAsia="en-GB"/>
        </w:rPr>
        <w:t xml:space="preserve">RAN can </w:t>
      </w:r>
      <w:r w:rsidR="00731394">
        <w:rPr>
          <w:lang w:val="en-US" w:eastAsia="en-GB"/>
        </w:rPr>
        <w:t>receive</w:t>
      </w:r>
      <w:r w:rsidR="00813C32" w:rsidRPr="000479B0">
        <w:rPr>
          <w:lang w:val="en-US" w:eastAsia="en-GB"/>
        </w:rPr>
        <w:t xml:space="preserve"> two no</w:t>
      </w:r>
      <w:r w:rsidR="000A27D9" w:rsidRPr="000479B0">
        <w:rPr>
          <w:lang w:val="en-US" w:eastAsia="en-GB"/>
        </w:rPr>
        <w:t>t</w:t>
      </w:r>
      <w:r w:rsidR="00813C32" w:rsidRPr="000479B0">
        <w:rPr>
          <w:lang w:val="en-US" w:eastAsia="en-GB"/>
        </w:rPr>
        <w:t xml:space="preserve"> compatible indications</w:t>
      </w:r>
      <w:r w:rsidR="00E90120">
        <w:rPr>
          <w:lang w:val="en-US" w:eastAsia="en-GB"/>
        </w:rPr>
        <w:t xml:space="preserve"> </w:t>
      </w:r>
      <w:r w:rsidR="00452CA6">
        <w:rPr>
          <w:lang w:val="en-US" w:eastAsia="en-GB"/>
        </w:rPr>
        <w:t>for</w:t>
      </w:r>
      <w:r w:rsidR="00E90120">
        <w:rPr>
          <w:lang w:val="en-US" w:eastAsia="en-GB"/>
        </w:rPr>
        <w:t xml:space="preserve"> </w:t>
      </w:r>
      <w:r w:rsidR="00E90120" w:rsidRPr="000479B0">
        <w:rPr>
          <w:lang w:val="en-US" w:eastAsia="en-GB"/>
        </w:rPr>
        <w:t>measurement frequency</w:t>
      </w:r>
      <w:r w:rsidR="00E90120">
        <w:rPr>
          <w:lang w:val="en-US" w:eastAsia="en-GB"/>
        </w:rPr>
        <w:t xml:space="preserve"> and</w:t>
      </w:r>
      <w:r w:rsidR="00813C32" w:rsidRPr="000479B0">
        <w:rPr>
          <w:lang w:val="en-US" w:eastAsia="en-GB"/>
        </w:rPr>
        <w:t xml:space="preserve"> </w:t>
      </w:r>
      <w:r w:rsidR="00E90120" w:rsidRPr="000479B0">
        <w:rPr>
          <w:lang w:val="en-US" w:eastAsia="en-GB"/>
        </w:rPr>
        <w:t>measurement reporting</w:t>
      </w:r>
      <w:r w:rsidR="00452CA6">
        <w:rPr>
          <w:lang w:val="en-US" w:eastAsia="en-GB"/>
        </w:rPr>
        <w:t xml:space="preserve"> concerning </w:t>
      </w:r>
      <w:r w:rsidR="00452CA6" w:rsidRPr="000479B0">
        <w:rPr>
          <w:lang w:val="en-US" w:eastAsia="en-GB"/>
        </w:rPr>
        <w:t>the same quantity (e.g. packet delay)</w:t>
      </w:r>
      <w:r w:rsidR="00E90120">
        <w:rPr>
          <w:lang w:val="en-US" w:eastAsia="en-GB"/>
        </w:rPr>
        <w:t>:</w:t>
      </w:r>
    </w:p>
    <w:p w14:paraId="792FEA91" w14:textId="6F20CC60" w:rsidR="00C44FA1" w:rsidRDefault="00C44FA1" w:rsidP="00E90120">
      <w:pPr>
        <w:ind w:left="567"/>
        <w:rPr>
          <w:lang w:val="en-US" w:eastAsia="en-GB"/>
        </w:rPr>
      </w:pPr>
      <w:r>
        <w:rPr>
          <w:lang w:val="en-US" w:eastAsia="en-GB"/>
        </w:rPr>
        <w:t>-</w:t>
      </w:r>
      <w:r w:rsidR="002D7474">
        <w:rPr>
          <w:lang w:val="en-US" w:eastAsia="en-GB"/>
        </w:rPr>
        <w:t xml:space="preserve"> </w:t>
      </w:r>
      <w:r w:rsidR="00E90120">
        <w:rPr>
          <w:lang w:val="en-US" w:eastAsia="en-GB"/>
        </w:rPr>
        <w:t>For</w:t>
      </w:r>
      <w:r w:rsidR="00511982">
        <w:rPr>
          <w:lang w:val="en-US" w:eastAsia="en-GB"/>
        </w:rPr>
        <w:t xml:space="preserve"> MDT, </w:t>
      </w:r>
      <w:r w:rsidR="002D7474">
        <w:rPr>
          <w:lang w:val="en-US" w:eastAsia="en-GB"/>
        </w:rPr>
        <w:t xml:space="preserve">OAM </w:t>
      </w:r>
      <w:r w:rsidR="00C42214">
        <w:rPr>
          <w:lang w:val="en-US" w:eastAsia="en-GB"/>
        </w:rPr>
        <w:t>signals</w:t>
      </w:r>
      <w:r w:rsidR="002D7474">
        <w:rPr>
          <w:lang w:val="en-US" w:eastAsia="en-GB"/>
        </w:rPr>
        <w:t xml:space="preserve"> to RAN a </w:t>
      </w:r>
      <w:r w:rsidR="00C42214">
        <w:rPr>
          <w:lang w:val="en-US" w:eastAsia="en-GB"/>
        </w:rPr>
        <w:t>first</w:t>
      </w:r>
      <w:r w:rsidR="002D7474">
        <w:rPr>
          <w:lang w:val="en-US" w:eastAsia="en-GB"/>
        </w:rPr>
        <w:t xml:space="preserve"> </w:t>
      </w:r>
      <w:r w:rsidR="00511982">
        <w:rPr>
          <w:lang w:val="en-US" w:eastAsia="en-GB"/>
        </w:rPr>
        <w:t xml:space="preserve">value </w:t>
      </w:r>
      <w:r w:rsidR="002D7474">
        <w:rPr>
          <w:lang w:val="en-US" w:eastAsia="en-GB"/>
        </w:rPr>
        <w:t xml:space="preserve">to </w:t>
      </w:r>
      <w:r w:rsidR="009A2563">
        <w:rPr>
          <w:lang w:val="en-US" w:eastAsia="en-GB"/>
        </w:rPr>
        <w:t>indicate to</w:t>
      </w:r>
      <w:r w:rsidR="002D7474">
        <w:rPr>
          <w:lang w:val="en-US" w:eastAsia="en-GB"/>
        </w:rPr>
        <w:t xml:space="preserve"> RA</w:t>
      </w:r>
      <w:r w:rsidR="00887218">
        <w:rPr>
          <w:lang w:val="en-US" w:eastAsia="en-GB"/>
        </w:rPr>
        <w:t>N</w:t>
      </w:r>
      <w:r w:rsidR="009A2563">
        <w:rPr>
          <w:lang w:val="en-US" w:eastAsia="en-GB"/>
        </w:rPr>
        <w:t xml:space="preserve"> th</w:t>
      </w:r>
      <w:r w:rsidR="000F7779">
        <w:rPr>
          <w:lang w:val="en-US" w:eastAsia="en-GB"/>
        </w:rPr>
        <w:t xml:space="preserve">e number of samples to be measured per time unit (i.e. the </w:t>
      </w:r>
      <w:r w:rsidR="0068083D">
        <w:rPr>
          <w:lang w:val="en-US" w:eastAsia="en-GB"/>
        </w:rPr>
        <w:t>measurement frequency</w:t>
      </w:r>
      <w:r w:rsidR="00D97D2E">
        <w:rPr>
          <w:lang w:val="en-US" w:eastAsia="en-GB"/>
        </w:rPr>
        <w:t>)</w:t>
      </w:r>
      <w:r w:rsidR="00805048">
        <w:rPr>
          <w:lang w:val="en-US" w:eastAsia="en-GB"/>
        </w:rPr>
        <w:t xml:space="preserve">. Note that the measurement frequency for layer 2 measurement is not in second (or multiple of </w:t>
      </w:r>
      <w:r w:rsidR="002409C8">
        <w:rPr>
          <w:lang w:val="en-US" w:eastAsia="en-GB"/>
        </w:rPr>
        <w:t xml:space="preserve">a </w:t>
      </w:r>
      <w:r w:rsidR="00805048">
        <w:rPr>
          <w:lang w:val="en-US" w:eastAsia="en-GB"/>
        </w:rPr>
        <w:t xml:space="preserve">second) </w:t>
      </w:r>
    </w:p>
    <w:p w14:paraId="1696CDE3" w14:textId="77777777" w:rsidR="002409C8" w:rsidRDefault="00C44FA1" w:rsidP="002409C8">
      <w:pPr>
        <w:ind w:left="567"/>
        <w:rPr>
          <w:lang w:val="en-US" w:eastAsia="en-GB"/>
        </w:rPr>
      </w:pPr>
      <w:r>
        <w:rPr>
          <w:lang w:val="en-US" w:eastAsia="en-GB"/>
        </w:rPr>
        <w:t xml:space="preserve">- </w:t>
      </w:r>
      <w:r w:rsidR="00E90120">
        <w:rPr>
          <w:lang w:val="en-US" w:eastAsia="en-GB"/>
        </w:rPr>
        <w:t>For</w:t>
      </w:r>
      <w:r w:rsidR="00D97D2E">
        <w:rPr>
          <w:lang w:val="en-US" w:eastAsia="en-GB"/>
        </w:rPr>
        <w:t xml:space="preserve"> QoS monitoring, </w:t>
      </w:r>
      <w:r>
        <w:rPr>
          <w:lang w:val="en-US" w:eastAsia="en-GB"/>
        </w:rPr>
        <w:t xml:space="preserve">5GC </w:t>
      </w:r>
      <w:r w:rsidR="00C42214">
        <w:rPr>
          <w:lang w:val="en-US" w:eastAsia="en-GB"/>
        </w:rPr>
        <w:t>signals</w:t>
      </w:r>
      <w:r>
        <w:rPr>
          <w:lang w:val="en-US" w:eastAsia="en-GB"/>
        </w:rPr>
        <w:t xml:space="preserve"> to RAN </w:t>
      </w:r>
      <w:r w:rsidR="00C42214">
        <w:rPr>
          <w:lang w:val="en-US" w:eastAsia="en-GB"/>
        </w:rPr>
        <w:t xml:space="preserve">a second </w:t>
      </w:r>
      <w:r w:rsidR="00D97D2E">
        <w:rPr>
          <w:lang w:val="en-US" w:eastAsia="en-GB"/>
        </w:rPr>
        <w:t>value</w:t>
      </w:r>
      <w:r w:rsidR="00EC1972">
        <w:rPr>
          <w:lang w:val="en-US" w:eastAsia="en-GB"/>
        </w:rPr>
        <w:t xml:space="preserve"> </w:t>
      </w:r>
      <w:r w:rsidR="00C42214">
        <w:rPr>
          <w:lang w:val="en-US" w:eastAsia="en-GB"/>
        </w:rPr>
        <w:t>to indicate to</w:t>
      </w:r>
      <w:r w:rsidR="00EC1972">
        <w:rPr>
          <w:lang w:val="en-US" w:eastAsia="en-GB"/>
        </w:rPr>
        <w:t xml:space="preserve"> RAN</w:t>
      </w:r>
      <w:r w:rsidR="00C42214">
        <w:rPr>
          <w:lang w:val="en-US" w:eastAsia="en-GB"/>
        </w:rPr>
        <w:t xml:space="preserve"> the number of</w:t>
      </w:r>
      <w:r w:rsidR="004842E4">
        <w:rPr>
          <w:lang w:val="en-US" w:eastAsia="en-GB"/>
        </w:rPr>
        <w:t xml:space="preserve"> reporting per time unit (i.e. the </w:t>
      </w:r>
      <w:r w:rsidR="00EC1972">
        <w:rPr>
          <w:lang w:val="en-US" w:eastAsia="en-GB"/>
        </w:rPr>
        <w:t>reporting</w:t>
      </w:r>
      <w:r w:rsidR="00075718">
        <w:rPr>
          <w:lang w:val="en-US" w:eastAsia="en-GB"/>
        </w:rPr>
        <w:t xml:space="preserve"> frequency</w:t>
      </w:r>
      <w:r w:rsidR="004842E4">
        <w:rPr>
          <w:lang w:val="en-US" w:eastAsia="en-GB"/>
        </w:rPr>
        <w:t>)</w:t>
      </w:r>
      <w:r w:rsidR="002409C8">
        <w:rPr>
          <w:lang w:val="en-US" w:eastAsia="en-GB"/>
        </w:rPr>
        <w:t xml:space="preserve">. </w:t>
      </w:r>
      <w:r w:rsidR="00075718">
        <w:rPr>
          <w:lang w:val="en-US" w:eastAsia="en-GB"/>
        </w:rPr>
        <w:t>The</w:t>
      </w:r>
      <w:r w:rsidR="00535E53">
        <w:rPr>
          <w:lang w:val="en-US" w:eastAsia="en-GB"/>
        </w:rPr>
        <w:t xml:space="preserve"> reporting frequency to 5GC is in second (or multiple)</w:t>
      </w:r>
      <w:r w:rsidR="007F2688">
        <w:rPr>
          <w:lang w:val="en-US" w:eastAsia="en-GB"/>
        </w:rPr>
        <w:t>.</w:t>
      </w:r>
    </w:p>
    <w:p w14:paraId="75A71491" w14:textId="5C0527A9" w:rsidR="00D97D2E" w:rsidRDefault="002409C8" w:rsidP="001E1F6A">
      <w:pPr>
        <w:ind w:left="567"/>
        <w:rPr>
          <w:lang w:val="en-US" w:eastAsia="en-GB"/>
        </w:rPr>
      </w:pPr>
      <w:r>
        <w:rPr>
          <w:lang w:val="en-US" w:eastAsia="en-GB"/>
        </w:rPr>
        <w:t>T</w:t>
      </w:r>
      <w:r w:rsidR="007F2688">
        <w:rPr>
          <w:lang w:val="en-US" w:eastAsia="en-GB"/>
        </w:rPr>
        <w:t xml:space="preserve">he same </w:t>
      </w:r>
      <w:r w:rsidR="00D84E89">
        <w:rPr>
          <w:lang w:val="en-US" w:eastAsia="en-GB"/>
        </w:rPr>
        <w:t xml:space="preserve">quantity the </w:t>
      </w:r>
      <w:r w:rsidR="00114C2D">
        <w:rPr>
          <w:lang w:val="en-US" w:eastAsia="en-GB"/>
        </w:rPr>
        <w:t xml:space="preserve">measurement frequency and the reporting frequency </w:t>
      </w:r>
      <w:r w:rsidR="000479B0">
        <w:rPr>
          <w:lang w:val="en-US" w:eastAsia="en-GB"/>
        </w:rPr>
        <w:t>are different and not compatible.</w:t>
      </w:r>
    </w:p>
    <w:p w14:paraId="0950B8ED" w14:textId="61339CC8" w:rsidR="000A27D9" w:rsidRDefault="001E1F6A" w:rsidP="00CF4532">
      <w:pPr>
        <w:rPr>
          <w:lang w:val="en-US" w:eastAsia="en-GB"/>
        </w:rPr>
      </w:pPr>
      <w:r>
        <w:rPr>
          <w:lang w:val="en-US" w:eastAsia="en-GB"/>
        </w:rPr>
        <w:t>2) F</w:t>
      </w:r>
      <w:r w:rsidR="000A27D9">
        <w:rPr>
          <w:lang w:val="en-US" w:eastAsia="en-GB"/>
        </w:rPr>
        <w:t xml:space="preserve">or any reason RAN may not be able to perform QoS Monitoring related measurements </w:t>
      </w:r>
      <w:r w:rsidR="004250AB">
        <w:rPr>
          <w:lang w:val="en-US" w:eastAsia="en-GB"/>
        </w:rPr>
        <w:t>as per</w:t>
      </w:r>
      <w:r w:rsidR="000A27D9">
        <w:rPr>
          <w:lang w:val="en-US" w:eastAsia="en-GB"/>
        </w:rPr>
        <w:t xml:space="preserve"> the indicated reporting frequency. </w:t>
      </w:r>
    </w:p>
    <w:p w14:paraId="5C20B79D" w14:textId="6BD6C17B" w:rsidR="00F33B73" w:rsidRPr="00D0225B" w:rsidRDefault="00F33B73" w:rsidP="00F33B73">
      <w:pPr>
        <w:rPr>
          <w:lang w:val="en-US" w:eastAsia="en-GB"/>
        </w:rPr>
      </w:pPr>
      <w:r>
        <w:rPr>
          <w:lang w:val="en-US" w:eastAsia="en-GB"/>
        </w:rPr>
        <w:t xml:space="preserve">In </w:t>
      </w:r>
      <w:r w:rsidR="007A651E">
        <w:rPr>
          <w:lang w:val="en-US" w:eastAsia="en-GB"/>
        </w:rPr>
        <w:t>summary</w:t>
      </w:r>
      <w:r>
        <w:rPr>
          <w:lang w:val="en-US" w:eastAsia="en-GB"/>
        </w:rPr>
        <w:t>, different RAN implementations can have different decisions on how to perform QoS monitoring related measurements compared to the indicated reporting frequency.</w:t>
      </w:r>
    </w:p>
    <w:p w14:paraId="3863CD41" w14:textId="77777777" w:rsidR="00CF4532" w:rsidRDefault="00CF4532" w:rsidP="00BD2ABC">
      <w:pPr>
        <w:rPr>
          <w:lang w:val="en-GB" w:eastAsia="ja-JP"/>
        </w:rPr>
      </w:pPr>
    </w:p>
    <w:p w14:paraId="10525E4F" w14:textId="0FFF8C6C" w:rsidR="007108AE" w:rsidRPr="00D0225B" w:rsidRDefault="006B5738" w:rsidP="00EC5DA2">
      <w:pPr>
        <w:rPr>
          <w:b/>
          <w:lang w:val="en-US"/>
        </w:rPr>
      </w:pPr>
      <w:r w:rsidRPr="00450EB2">
        <w:rPr>
          <w:b/>
          <w:lang w:val="en-US"/>
        </w:rPr>
        <w:t xml:space="preserve">Proposal </w:t>
      </w:r>
      <w:r w:rsidR="00932CEB">
        <w:rPr>
          <w:b/>
          <w:lang w:val="en-US"/>
        </w:rPr>
        <w:t>3</w:t>
      </w:r>
      <w:r w:rsidRPr="00450EB2">
        <w:rPr>
          <w:b/>
          <w:lang w:val="en-US"/>
        </w:rPr>
        <w:t xml:space="preserve">: </w:t>
      </w:r>
      <w:r w:rsidR="00932CEB">
        <w:rPr>
          <w:b/>
          <w:lang w:val="en-US"/>
        </w:rPr>
        <w:t>RAN3 to agree that measurement frequency for packet delay is up to RAN implementation.</w:t>
      </w:r>
    </w:p>
    <w:p w14:paraId="48F7EB54" w14:textId="77777777" w:rsidR="00BD2ABC" w:rsidRPr="00D0225B" w:rsidRDefault="00BD2ABC" w:rsidP="000E56BF">
      <w:pPr>
        <w:rPr>
          <w:lang w:val="en-US" w:eastAsia="ja-JP"/>
        </w:rPr>
      </w:pPr>
    </w:p>
    <w:p w14:paraId="47D70C86" w14:textId="26B1103D" w:rsidR="00940547" w:rsidRDefault="00940547" w:rsidP="00940547">
      <w:pPr>
        <w:jc w:val="center"/>
        <w:rPr>
          <w:lang w:val="en-GB" w:eastAsia="ja-JP"/>
        </w:rPr>
      </w:pPr>
    </w:p>
    <w:p w14:paraId="063AD583" w14:textId="77777777" w:rsidR="00CF4532" w:rsidRPr="00EE3CBC" w:rsidRDefault="00CF4532" w:rsidP="00CF4532">
      <w:pPr>
        <w:rPr>
          <w:lang w:val="en-US" w:eastAsia="en-GB"/>
        </w:rPr>
      </w:pPr>
    </w:p>
    <w:p w14:paraId="1A1DA37C" w14:textId="77777777" w:rsidR="00CF4532" w:rsidRDefault="00CF4532" w:rsidP="00CF4532">
      <w:pPr>
        <w:pStyle w:val="Heading1"/>
        <w:ind w:left="0" w:firstLine="0"/>
      </w:pPr>
      <w:r>
        <w:t>Conclusions</w:t>
      </w:r>
    </w:p>
    <w:p w14:paraId="10D152B0" w14:textId="39145FB9" w:rsidR="00E86BE0" w:rsidRPr="00EE3CBC" w:rsidRDefault="00E86BE0" w:rsidP="00E86BE0">
      <w:pPr>
        <w:pStyle w:val="Reference"/>
        <w:numPr>
          <w:ilvl w:val="0"/>
          <w:numId w:val="0"/>
        </w:numPr>
        <w:tabs>
          <w:tab w:val="left" w:pos="567"/>
          <w:tab w:val="left" w:pos="1701"/>
        </w:tabs>
        <w:ind w:left="567" w:hanging="567"/>
        <w:rPr>
          <w:lang w:val="en-US"/>
        </w:rPr>
      </w:pPr>
    </w:p>
    <w:p w14:paraId="4EB10BE4" w14:textId="77777777" w:rsidR="00AE62C6" w:rsidRPr="005B767C" w:rsidRDefault="00AE62C6" w:rsidP="00AE62C6">
      <w:pPr>
        <w:rPr>
          <w:b/>
          <w:lang w:val="en-US"/>
        </w:rPr>
      </w:pPr>
      <w:r w:rsidRPr="005B767C">
        <w:rPr>
          <w:b/>
          <w:lang w:val="en-US"/>
        </w:rPr>
        <w:t xml:space="preserve">Proposal </w:t>
      </w:r>
      <w:r>
        <w:rPr>
          <w:b/>
          <w:lang w:val="en-US"/>
        </w:rPr>
        <w:t>1</w:t>
      </w:r>
      <w:r w:rsidRPr="005B767C">
        <w:rPr>
          <w:b/>
          <w:lang w:val="en-US"/>
        </w:rPr>
        <w:t>: Introduce a flag in</w:t>
      </w:r>
      <w:r>
        <w:rPr>
          <w:b/>
          <w:lang w:val="en-US"/>
        </w:rPr>
        <w:t xml:space="preserve"> UL</w:t>
      </w:r>
      <w:r w:rsidRPr="005B767C">
        <w:rPr>
          <w:b/>
          <w:lang w:val="en-US"/>
        </w:rPr>
        <w:t xml:space="preserve"> </w:t>
      </w:r>
      <w:r>
        <w:rPr>
          <w:b/>
          <w:lang w:val="en-US"/>
        </w:rPr>
        <w:t>PDU</w:t>
      </w:r>
      <w:r w:rsidRPr="005B767C">
        <w:rPr>
          <w:b/>
          <w:lang w:val="en-US"/>
        </w:rPr>
        <w:t xml:space="preserve"> </w:t>
      </w:r>
      <w:r>
        <w:rPr>
          <w:b/>
          <w:lang w:val="en-US"/>
        </w:rPr>
        <w:t xml:space="preserve">SESSION INFORMATION </w:t>
      </w:r>
      <w:r w:rsidRPr="005B767C">
        <w:rPr>
          <w:b/>
          <w:lang w:val="en-US"/>
        </w:rPr>
        <w:t>message to indicate if a reported UL Delay Result includes D1 measurement or not.</w:t>
      </w:r>
    </w:p>
    <w:p w14:paraId="096811D8" w14:textId="77777777" w:rsidR="00932CEB" w:rsidRPr="00EE3CBC" w:rsidRDefault="00932CEB" w:rsidP="00932CEB">
      <w:pPr>
        <w:rPr>
          <w:b/>
          <w:lang w:val="en-US"/>
        </w:rPr>
      </w:pPr>
      <w:r w:rsidRPr="00450EB2">
        <w:rPr>
          <w:b/>
          <w:lang w:val="en-US"/>
        </w:rPr>
        <w:t xml:space="preserve">Proposal </w:t>
      </w:r>
      <w:r>
        <w:rPr>
          <w:b/>
          <w:lang w:val="en-US"/>
        </w:rPr>
        <w:t>2</w:t>
      </w:r>
      <w:r w:rsidRPr="00450EB2">
        <w:rPr>
          <w:b/>
          <w:lang w:val="en-US"/>
        </w:rPr>
        <w:t xml:space="preserve">: </w:t>
      </w:r>
      <w:r>
        <w:rPr>
          <w:b/>
          <w:lang w:val="en-US"/>
        </w:rPr>
        <w:t>Introduce a flag in ASSISTANCE INFORMATION DATA message to indicate if a reported UL Delay DU Result includes D1 measurement or not.</w:t>
      </w:r>
    </w:p>
    <w:p w14:paraId="0F2814CF" w14:textId="77777777" w:rsidR="00932CEB" w:rsidRPr="00EE3CBC" w:rsidRDefault="00932CEB" w:rsidP="00932CEB">
      <w:pPr>
        <w:rPr>
          <w:b/>
          <w:lang w:val="en-US"/>
        </w:rPr>
      </w:pPr>
      <w:r w:rsidRPr="00450EB2">
        <w:rPr>
          <w:b/>
          <w:lang w:val="en-US"/>
        </w:rPr>
        <w:t xml:space="preserve">Proposal </w:t>
      </w:r>
      <w:r>
        <w:rPr>
          <w:b/>
          <w:lang w:val="en-US"/>
        </w:rPr>
        <w:t>3</w:t>
      </w:r>
      <w:r w:rsidRPr="00450EB2">
        <w:rPr>
          <w:b/>
          <w:lang w:val="en-US"/>
        </w:rPr>
        <w:t xml:space="preserve">: </w:t>
      </w:r>
      <w:r>
        <w:rPr>
          <w:b/>
          <w:lang w:val="en-US"/>
        </w:rPr>
        <w:t>RAN3 to agree that measurement frequency for packet delay is up to RAN implementation.</w:t>
      </w:r>
    </w:p>
    <w:p w14:paraId="590E8E48" w14:textId="1E7555DF" w:rsidR="00CF4532" w:rsidRPr="00EE3CBC" w:rsidRDefault="00CF4532" w:rsidP="00E86BE0">
      <w:pPr>
        <w:pStyle w:val="Reference"/>
        <w:numPr>
          <w:ilvl w:val="0"/>
          <w:numId w:val="0"/>
        </w:numPr>
        <w:tabs>
          <w:tab w:val="left" w:pos="567"/>
          <w:tab w:val="left" w:pos="1701"/>
        </w:tabs>
        <w:ind w:left="567" w:hanging="567"/>
        <w:rPr>
          <w:lang w:val="en-US"/>
        </w:rPr>
      </w:pPr>
    </w:p>
    <w:p w14:paraId="4A43386A" w14:textId="77777777" w:rsidR="00CF4532" w:rsidRDefault="00CF4532" w:rsidP="00CF4532">
      <w:pPr>
        <w:pStyle w:val="Heading1"/>
      </w:pPr>
      <w:r w:rsidRPr="00CE0424">
        <w:t>References</w:t>
      </w:r>
    </w:p>
    <w:p w14:paraId="0FD82103" w14:textId="4D693EA1" w:rsidR="00CF4532" w:rsidRPr="00EE3CBC" w:rsidRDefault="00CF4532" w:rsidP="005C22AA">
      <w:pPr>
        <w:pStyle w:val="Reference"/>
        <w:numPr>
          <w:ilvl w:val="0"/>
          <w:numId w:val="13"/>
        </w:numPr>
        <w:tabs>
          <w:tab w:val="left" w:pos="1701"/>
        </w:tabs>
        <w:rPr>
          <w:lang w:val="en-US"/>
        </w:rPr>
      </w:pPr>
      <w:bookmarkStart w:id="3" w:name="_Ref58844579"/>
      <w:r w:rsidRPr="00B35810">
        <w:rPr>
          <w:lang w:val="en-US"/>
        </w:rPr>
        <w:t>R3-</w:t>
      </w:r>
      <w:r>
        <w:rPr>
          <w:lang w:val="en-US"/>
        </w:rPr>
        <w:t xml:space="preserve">206844 - </w:t>
      </w:r>
      <w:r w:rsidRPr="00CF4532">
        <w:rPr>
          <w:lang w:val="en-US"/>
        </w:rPr>
        <w:t>CB: # 1_QoSmonURLLC - Summary of email discussion</w:t>
      </w:r>
      <w:bookmarkEnd w:id="3"/>
    </w:p>
    <w:p w14:paraId="59948A4B" w14:textId="536FBC9F" w:rsidR="00E03A26" w:rsidRPr="007858DA" w:rsidRDefault="000C26DE" w:rsidP="005C22AA">
      <w:pPr>
        <w:pStyle w:val="Reference"/>
        <w:numPr>
          <w:ilvl w:val="0"/>
          <w:numId w:val="13"/>
        </w:numPr>
        <w:tabs>
          <w:tab w:val="left" w:pos="1701"/>
        </w:tabs>
        <w:rPr>
          <w:lang w:val="en-US"/>
        </w:rPr>
      </w:pPr>
      <w:bookmarkStart w:id="4" w:name="_Ref58877259"/>
      <w:r w:rsidRPr="000C26DE">
        <w:rPr>
          <w:lang w:val="en-US"/>
        </w:rPr>
        <w:t>R3-21042</w:t>
      </w:r>
      <w:r>
        <w:rPr>
          <w:lang w:val="en-US"/>
        </w:rPr>
        <w:t>7</w:t>
      </w:r>
      <w:r w:rsidR="00E03A26">
        <w:rPr>
          <w:lang w:val="en-US"/>
        </w:rPr>
        <w:t xml:space="preserve">- </w:t>
      </w:r>
      <w:r w:rsidR="00067DD5" w:rsidRPr="00067DD5">
        <w:rPr>
          <w:noProof/>
          <w:lang w:val="en-US"/>
        </w:rPr>
        <w:t>UE support for D1 part of UL Delay</w:t>
      </w:r>
      <w:bookmarkEnd w:id="4"/>
    </w:p>
    <w:p w14:paraId="166C0D34" w14:textId="5CBD1CC4" w:rsidR="00CF4532" w:rsidRPr="000C26DE" w:rsidRDefault="000C26DE" w:rsidP="000C26DE">
      <w:pPr>
        <w:pStyle w:val="Reference"/>
        <w:numPr>
          <w:ilvl w:val="0"/>
          <w:numId w:val="13"/>
        </w:numPr>
        <w:tabs>
          <w:tab w:val="left" w:pos="1701"/>
        </w:tabs>
        <w:rPr>
          <w:lang w:val="en-US"/>
        </w:rPr>
      </w:pPr>
      <w:bookmarkStart w:id="5" w:name="_Ref58877274"/>
      <w:r w:rsidRPr="000C26DE">
        <w:rPr>
          <w:lang w:val="en-US"/>
        </w:rPr>
        <w:t>R3-21042</w:t>
      </w:r>
      <w:r>
        <w:rPr>
          <w:lang w:val="en-US"/>
        </w:rPr>
        <w:t xml:space="preserve">8 </w:t>
      </w:r>
      <w:r w:rsidR="00067DD5">
        <w:rPr>
          <w:lang w:val="en-US"/>
        </w:rPr>
        <w:t xml:space="preserve">- </w:t>
      </w:r>
      <w:r w:rsidR="00067DD5" w:rsidRPr="00415614">
        <w:rPr>
          <w:noProof/>
          <w:lang w:val="en-US"/>
        </w:rPr>
        <w:t>UE support for D1 part of UL Delay</w:t>
      </w:r>
      <w:bookmarkEnd w:id="5"/>
    </w:p>
    <w:sectPr w:rsidR="00CF4532" w:rsidRPr="000C26DE" w:rsidSect="00C473A5">
      <w:headerReference w:type="default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CF2A6A" w14:textId="77777777" w:rsidR="00360AD5" w:rsidRDefault="00360AD5">
      <w:r>
        <w:separator/>
      </w:r>
    </w:p>
  </w:endnote>
  <w:endnote w:type="continuationSeparator" w:id="0">
    <w:p w14:paraId="055EE20E" w14:textId="77777777" w:rsidR="00360AD5" w:rsidRDefault="00360AD5">
      <w:r>
        <w:continuationSeparator/>
      </w:r>
    </w:p>
  </w:endnote>
  <w:endnote w:type="continuationNotice" w:id="1">
    <w:p w14:paraId="02102BEA" w14:textId="77777777" w:rsidR="00360AD5" w:rsidRDefault="00360A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24B30" w14:textId="77777777" w:rsidR="00C1666E" w:rsidRDefault="00C166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367DE4" w14:textId="77777777" w:rsidR="00360AD5" w:rsidRDefault="00360AD5">
      <w:r>
        <w:separator/>
      </w:r>
    </w:p>
  </w:footnote>
  <w:footnote w:type="continuationSeparator" w:id="0">
    <w:p w14:paraId="5C3D26C8" w14:textId="77777777" w:rsidR="00360AD5" w:rsidRDefault="00360AD5">
      <w:r>
        <w:continuationSeparator/>
      </w:r>
    </w:p>
  </w:footnote>
  <w:footnote w:type="continuationNotice" w:id="1">
    <w:p w14:paraId="43B3AE3A" w14:textId="77777777" w:rsidR="00360AD5" w:rsidRDefault="00360A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F0B87" w14:textId="77777777" w:rsidR="00C1666E" w:rsidRDefault="00C166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1678" w:hanging="360"/>
      </w:pPr>
    </w:lvl>
    <w:lvl w:ilvl="2" w:tplc="0409001B" w:tentative="1">
      <w:start w:val="1"/>
      <w:numFmt w:val="lowerRoman"/>
      <w:lvlText w:val="%3."/>
      <w:lvlJc w:val="right"/>
      <w:pPr>
        <w:ind w:left="-958" w:hanging="180"/>
      </w:pPr>
    </w:lvl>
    <w:lvl w:ilvl="3" w:tplc="0409000F" w:tentative="1">
      <w:start w:val="1"/>
      <w:numFmt w:val="decimal"/>
      <w:lvlText w:val="%4."/>
      <w:lvlJc w:val="left"/>
      <w:pPr>
        <w:ind w:left="-238" w:hanging="360"/>
      </w:pPr>
    </w:lvl>
    <w:lvl w:ilvl="4" w:tplc="04090019" w:tentative="1">
      <w:start w:val="1"/>
      <w:numFmt w:val="lowerLetter"/>
      <w:lvlText w:val="%5."/>
      <w:lvlJc w:val="left"/>
      <w:pPr>
        <w:ind w:left="482" w:hanging="360"/>
      </w:pPr>
    </w:lvl>
    <w:lvl w:ilvl="5" w:tplc="0409001B" w:tentative="1">
      <w:start w:val="1"/>
      <w:numFmt w:val="lowerRoman"/>
      <w:lvlText w:val="%6."/>
      <w:lvlJc w:val="right"/>
      <w:pPr>
        <w:ind w:left="1202" w:hanging="180"/>
      </w:pPr>
    </w:lvl>
    <w:lvl w:ilvl="6" w:tplc="0409000F" w:tentative="1">
      <w:start w:val="1"/>
      <w:numFmt w:val="decimal"/>
      <w:lvlText w:val="%7."/>
      <w:lvlJc w:val="left"/>
      <w:pPr>
        <w:ind w:left="1922" w:hanging="360"/>
      </w:pPr>
    </w:lvl>
    <w:lvl w:ilvl="7" w:tplc="04090019" w:tentative="1">
      <w:start w:val="1"/>
      <w:numFmt w:val="lowerLetter"/>
      <w:lvlText w:val="%8."/>
      <w:lvlJc w:val="left"/>
      <w:pPr>
        <w:ind w:left="2642" w:hanging="360"/>
      </w:pPr>
    </w:lvl>
    <w:lvl w:ilvl="8" w:tplc="0409001B" w:tentative="1">
      <w:start w:val="1"/>
      <w:numFmt w:val="lowerRoman"/>
      <w:lvlText w:val="%9."/>
      <w:lvlJc w:val="right"/>
      <w:pPr>
        <w:ind w:left="3362" w:hanging="180"/>
      </w:pPr>
    </w:lvl>
  </w:abstractNum>
  <w:abstractNum w:abstractNumId="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888096B"/>
    <w:multiLevelType w:val="hybridMultilevel"/>
    <w:tmpl w:val="E4DC558C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7E16606E"/>
    <w:multiLevelType w:val="hybridMultilevel"/>
    <w:tmpl w:val="81F2995C"/>
    <w:lvl w:ilvl="0" w:tplc="5E9CE67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2"/>
  </w:num>
  <w:num w:numId="8">
    <w:abstractNumId w:val="3"/>
  </w:num>
  <w:num w:numId="9">
    <w:abstractNumId w:val="1"/>
  </w:num>
  <w:num w:numId="10">
    <w:abstractNumId w:val="12"/>
  </w:num>
  <w:num w:numId="11">
    <w:abstractNumId w:val="4"/>
  </w:num>
  <w:num w:numId="12">
    <w:abstractNumId w:val="11"/>
  </w:num>
  <w:num w:numId="13">
    <w:abstractNumId w:val="10"/>
  </w:num>
  <w:num w:numId="14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CA1"/>
    <w:rsid w:val="000006E1"/>
    <w:rsid w:val="00002476"/>
    <w:rsid w:val="00002639"/>
    <w:rsid w:val="000028EA"/>
    <w:rsid w:val="00002A37"/>
    <w:rsid w:val="00003266"/>
    <w:rsid w:val="00003528"/>
    <w:rsid w:val="00004C33"/>
    <w:rsid w:val="00005466"/>
    <w:rsid w:val="0000564C"/>
    <w:rsid w:val="0000577E"/>
    <w:rsid w:val="000057E2"/>
    <w:rsid w:val="00005809"/>
    <w:rsid w:val="00006446"/>
    <w:rsid w:val="000066C1"/>
    <w:rsid w:val="00006896"/>
    <w:rsid w:val="00007CDC"/>
    <w:rsid w:val="00011B28"/>
    <w:rsid w:val="00013240"/>
    <w:rsid w:val="00015D10"/>
    <w:rsid w:val="00015D15"/>
    <w:rsid w:val="0001621F"/>
    <w:rsid w:val="00020005"/>
    <w:rsid w:val="00023AFC"/>
    <w:rsid w:val="000246F9"/>
    <w:rsid w:val="0002564D"/>
    <w:rsid w:val="00025ECA"/>
    <w:rsid w:val="000325B8"/>
    <w:rsid w:val="00032A35"/>
    <w:rsid w:val="00034650"/>
    <w:rsid w:val="000349D5"/>
    <w:rsid w:val="00034C15"/>
    <w:rsid w:val="00035B26"/>
    <w:rsid w:val="00036BA1"/>
    <w:rsid w:val="0003779E"/>
    <w:rsid w:val="00042179"/>
    <w:rsid w:val="000422E2"/>
    <w:rsid w:val="00042F22"/>
    <w:rsid w:val="00043221"/>
    <w:rsid w:val="00043B6A"/>
    <w:rsid w:val="00043DCC"/>
    <w:rsid w:val="00044284"/>
    <w:rsid w:val="000444EF"/>
    <w:rsid w:val="00045235"/>
    <w:rsid w:val="00045CC6"/>
    <w:rsid w:val="000470E7"/>
    <w:rsid w:val="000478B5"/>
    <w:rsid w:val="000479B0"/>
    <w:rsid w:val="00050912"/>
    <w:rsid w:val="00051914"/>
    <w:rsid w:val="00052A07"/>
    <w:rsid w:val="00053452"/>
    <w:rsid w:val="000534E3"/>
    <w:rsid w:val="0005606A"/>
    <w:rsid w:val="0005651C"/>
    <w:rsid w:val="00057117"/>
    <w:rsid w:val="0005797C"/>
    <w:rsid w:val="000616E7"/>
    <w:rsid w:val="0006314B"/>
    <w:rsid w:val="00063290"/>
    <w:rsid w:val="00063562"/>
    <w:rsid w:val="00064060"/>
    <w:rsid w:val="000641EE"/>
    <w:rsid w:val="0006487E"/>
    <w:rsid w:val="0006492E"/>
    <w:rsid w:val="00065E1A"/>
    <w:rsid w:val="0006639D"/>
    <w:rsid w:val="000663A6"/>
    <w:rsid w:val="00066959"/>
    <w:rsid w:val="00066E32"/>
    <w:rsid w:val="00067156"/>
    <w:rsid w:val="00067DD5"/>
    <w:rsid w:val="00070CCA"/>
    <w:rsid w:val="00070DBE"/>
    <w:rsid w:val="000732E8"/>
    <w:rsid w:val="000736B2"/>
    <w:rsid w:val="000750BF"/>
    <w:rsid w:val="00075718"/>
    <w:rsid w:val="00077954"/>
    <w:rsid w:val="00077E5F"/>
    <w:rsid w:val="000802AF"/>
    <w:rsid w:val="0008036A"/>
    <w:rsid w:val="0008109A"/>
    <w:rsid w:val="00081918"/>
    <w:rsid w:val="00081AE6"/>
    <w:rsid w:val="00083C1C"/>
    <w:rsid w:val="000852AF"/>
    <w:rsid w:val="000855EB"/>
    <w:rsid w:val="00085B52"/>
    <w:rsid w:val="00086176"/>
    <w:rsid w:val="000866F2"/>
    <w:rsid w:val="0009009F"/>
    <w:rsid w:val="00091557"/>
    <w:rsid w:val="00091628"/>
    <w:rsid w:val="00091CE2"/>
    <w:rsid w:val="000924C1"/>
    <w:rsid w:val="000924F0"/>
    <w:rsid w:val="000928A7"/>
    <w:rsid w:val="00093007"/>
    <w:rsid w:val="00093474"/>
    <w:rsid w:val="00094032"/>
    <w:rsid w:val="00094361"/>
    <w:rsid w:val="0009510F"/>
    <w:rsid w:val="0009737F"/>
    <w:rsid w:val="000A1775"/>
    <w:rsid w:val="000A1B7B"/>
    <w:rsid w:val="000A1F98"/>
    <w:rsid w:val="000A27D9"/>
    <w:rsid w:val="000A2B87"/>
    <w:rsid w:val="000A3E2D"/>
    <w:rsid w:val="000A56F2"/>
    <w:rsid w:val="000A577D"/>
    <w:rsid w:val="000A59BF"/>
    <w:rsid w:val="000A6709"/>
    <w:rsid w:val="000A7190"/>
    <w:rsid w:val="000B10BE"/>
    <w:rsid w:val="000B11F4"/>
    <w:rsid w:val="000B19AA"/>
    <w:rsid w:val="000B2719"/>
    <w:rsid w:val="000B3A8F"/>
    <w:rsid w:val="000B4AB9"/>
    <w:rsid w:val="000B4E34"/>
    <w:rsid w:val="000B58C3"/>
    <w:rsid w:val="000B61E9"/>
    <w:rsid w:val="000B6372"/>
    <w:rsid w:val="000C0642"/>
    <w:rsid w:val="000C165A"/>
    <w:rsid w:val="000C18B5"/>
    <w:rsid w:val="000C1B36"/>
    <w:rsid w:val="000C26DE"/>
    <w:rsid w:val="000C2B1F"/>
    <w:rsid w:val="000C2E19"/>
    <w:rsid w:val="000C3720"/>
    <w:rsid w:val="000C45A2"/>
    <w:rsid w:val="000C5FC2"/>
    <w:rsid w:val="000C67EA"/>
    <w:rsid w:val="000C7F66"/>
    <w:rsid w:val="000D087F"/>
    <w:rsid w:val="000D09E1"/>
    <w:rsid w:val="000D0C3B"/>
    <w:rsid w:val="000D0D07"/>
    <w:rsid w:val="000D29F2"/>
    <w:rsid w:val="000D4797"/>
    <w:rsid w:val="000D62E6"/>
    <w:rsid w:val="000D7A85"/>
    <w:rsid w:val="000E0527"/>
    <w:rsid w:val="000E07BA"/>
    <w:rsid w:val="000E120D"/>
    <w:rsid w:val="000E1E92"/>
    <w:rsid w:val="000E1FF9"/>
    <w:rsid w:val="000E2A42"/>
    <w:rsid w:val="000E3160"/>
    <w:rsid w:val="000E35A4"/>
    <w:rsid w:val="000E4B53"/>
    <w:rsid w:val="000E5374"/>
    <w:rsid w:val="000E56BF"/>
    <w:rsid w:val="000E59C4"/>
    <w:rsid w:val="000E7490"/>
    <w:rsid w:val="000E74FC"/>
    <w:rsid w:val="000E76BB"/>
    <w:rsid w:val="000F06D6"/>
    <w:rsid w:val="000F0EB1"/>
    <w:rsid w:val="000F1106"/>
    <w:rsid w:val="000F174E"/>
    <w:rsid w:val="000F1850"/>
    <w:rsid w:val="000F3BE9"/>
    <w:rsid w:val="000F3F6C"/>
    <w:rsid w:val="000F45C0"/>
    <w:rsid w:val="000F5221"/>
    <w:rsid w:val="000F61CE"/>
    <w:rsid w:val="000F648F"/>
    <w:rsid w:val="000F6DF3"/>
    <w:rsid w:val="000F701C"/>
    <w:rsid w:val="000F7278"/>
    <w:rsid w:val="000F7583"/>
    <w:rsid w:val="000F7779"/>
    <w:rsid w:val="000F794A"/>
    <w:rsid w:val="001005FF"/>
    <w:rsid w:val="0010114E"/>
    <w:rsid w:val="00102911"/>
    <w:rsid w:val="00103353"/>
    <w:rsid w:val="001055E4"/>
    <w:rsid w:val="00105E8A"/>
    <w:rsid w:val="00105EFA"/>
    <w:rsid w:val="001062FB"/>
    <w:rsid w:val="001063E6"/>
    <w:rsid w:val="001127DC"/>
    <w:rsid w:val="001130CA"/>
    <w:rsid w:val="00113CF4"/>
    <w:rsid w:val="00114C2D"/>
    <w:rsid w:val="001153EA"/>
    <w:rsid w:val="00115643"/>
    <w:rsid w:val="00115A00"/>
    <w:rsid w:val="00116590"/>
    <w:rsid w:val="00116765"/>
    <w:rsid w:val="00116CA1"/>
    <w:rsid w:val="0011783F"/>
    <w:rsid w:val="001208D3"/>
    <w:rsid w:val="0012187D"/>
    <w:rsid w:val="001219F5"/>
    <w:rsid w:val="00121A20"/>
    <w:rsid w:val="00122F92"/>
    <w:rsid w:val="00123774"/>
    <w:rsid w:val="0012377F"/>
    <w:rsid w:val="00123B06"/>
    <w:rsid w:val="00124314"/>
    <w:rsid w:val="001244D1"/>
    <w:rsid w:val="00124B64"/>
    <w:rsid w:val="00125C7B"/>
    <w:rsid w:val="00125CA3"/>
    <w:rsid w:val="00125E18"/>
    <w:rsid w:val="00126954"/>
    <w:rsid w:val="00126B4A"/>
    <w:rsid w:val="001274E1"/>
    <w:rsid w:val="0013071A"/>
    <w:rsid w:val="00132371"/>
    <w:rsid w:val="00132FD0"/>
    <w:rsid w:val="001344C0"/>
    <w:rsid w:val="001346FA"/>
    <w:rsid w:val="00134F5D"/>
    <w:rsid w:val="00135252"/>
    <w:rsid w:val="001376DD"/>
    <w:rsid w:val="00137AB5"/>
    <w:rsid w:val="00137F0B"/>
    <w:rsid w:val="00140EA6"/>
    <w:rsid w:val="00142FC1"/>
    <w:rsid w:val="00143633"/>
    <w:rsid w:val="00143F94"/>
    <w:rsid w:val="001446CC"/>
    <w:rsid w:val="001453E6"/>
    <w:rsid w:val="00146937"/>
    <w:rsid w:val="00146E99"/>
    <w:rsid w:val="00151E23"/>
    <w:rsid w:val="001526E0"/>
    <w:rsid w:val="00153273"/>
    <w:rsid w:val="001551B5"/>
    <w:rsid w:val="00157AB3"/>
    <w:rsid w:val="001605C4"/>
    <w:rsid w:val="0016262C"/>
    <w:rsid w:val="00163ECE"/>
    <w:rsid w:val="001642E7"/>
    <w:rsid w:val="00165391"/>
    <w:rsid w:val="0016552A"/>
    <w:rsid w:val="0016576D"/>
    <w:rsid w:val="001659C1"/>
    <w:rsid w:val="00170B97"/>
    <w:rsid w:val="00172A25"/>
    <w:rsid w:val="00173A8E"/>
    <w:rsid w:val="00174ACE"/>
    <w:rsid w:val="0017502C"/>
    <w:rsid w:val="001759CB"/>
    <w:rsid w:val="001809E9"/>
    <w:rsid w:val="00180B57"/>
    <w:rsid w:val="00180BF3"/>
    <w:rsid w:val="0018101F"/>
    <w:rsid w:val="0018143F"/>
    <w:rsid w:val="00181FF8"/>
    <w:rsid w:val="001822B3"/>
    <w:rsid w:val="00182841"/>
    <w:rsid w:val="00182A51"/>
    <w:rsid w:val="001837C5"/>
    <w:rsid w:val="001851E9"/>
    <w:rsid w:val="00185426"/>
    <w:rsid w:val="00186550"/>
    <w:rsid w:val="00186691"/>
    <w:rsid w:val="00187178"/>
    <w:rsid w:val="00190AC1"/>
    <w:rsid w:val="00193115"/>
    <w:rsid w:val="0019341A"/>
    <w:rsid w:val="001936F4"/>
    <w:rsid w:val="00194D2A"/>
    <w:rsid w:val="00194E9E"/>
    <w:rsid w:val="00197DF9"/>
    <w:rsid w:val="001A1987"/>
    <w:rsid w:val="001A2564"/>
    <w:rsid w:val="001A2D8C"/>
    <w:rsid w:val="001A2E5D"/>
    <w:rsid w:val="001A4784"/>
    <w:rsid w:val="001A4A8C"/>
    <w:rsid w:val="001A6173"/>
    <w:rsid w:val="001A6CBA"/>
    <w:rsid w:val="001A793A"/>
    <w:rsid w:val="001B0D97"/>
    <w:rsid w:val="001B21C8"/>
    <w:rsid w:val="001B36E0"/>
    <w:rsid w:val="001B453F"/>
    <w:rsid w:val="001B4D5E"/>
    <w:rsid w:val="001B5A5D"/>
    <w:rsid w:val="001B5E50"/>
    <w:rsid w:val="001B5E75"/>
    <w:rsid w:val="001B62B7"/>
    <w:rsid w:val="001B7781"/>
    <w:rsid w:val="001C0905"/>
    <w:rsid w:val="001C0D86"/>
    <w:rsid w:val="001C146C"/>
    <w:rsid w:val="001C1CE5"/>
    <w:rsid w:val="001C3D2A"/>
    <w:rsid w:val="001C49F8"/>
    <w:rsid w:val="001C4C0A"/>
    <w:rsid w:val="001C5C25"/>
    <w:rsid w:val="001D277B"/>
    <w:rsid w:val="001D3382"/>
    <w:rsid w:val="001D51BA"/>
    <w:rsid w:val="001D53E7"/>
    <w:rsid w:val="001D6342"/>
    <w:rsid w:val="001D6D53"/>
    <w:rsid w:val="001D6EBC"/>
    <w:rsid w:val="001D7A8E"/>
    <w:rsid w:val="001D7E71"/>
    <w:rsid w:val="001E11C9"/>
    <w:rsid w:val="001E1F6A"/>
    <w:rsid w:val="001E2ACF"/>
    <w:rsid w:val="001E3C35"/>
    <w:rsid w:val="001E4B1F"/>
    <w:rsid w:val="001E58E2"/>
    <w:rsid w:val="001E6A86"/>
    <w:rsid w:val="001E7567"/>
    <w:rsid w:val="001E7AED"/>
    <w:rsid w:val="001F3916"/>
    <w:rsid w:val="001F3EA4"/>
    <w:rsid w:val="001F54C5"/>
    <w:rsid w:val="001F662C"/>
    <w:rsid w:val="001F6BD5"/>
    <w:rsid w:val="001F7074"/>
    <w:rsid w:val="001F708E"/>
    <w:rsid w:val="00200490"/>
    <w:rsid w:val="00201F3A"/>
    <w:rsid w:val="00203E43"/>
    <w:rsid w:val="00203F96"/>
    <w:rsid w:val="00205D42"/>
    <w:rsid w:val="00205F65"/>
    <w:rsid w:val="00205FFD"/>
    <w:rsid w:val="0020687F"/>
    <w:rsid w:val="002069B2"/>
    <w:rsid w:val="00207393"/>
    <w:rsid w:val="00207FA3"/>
    <w:rsid w:val="00210383"/>
    <w:rsid w:val="002131F7"/>
    <w:rsid w:val="0021483C"/>
    <w:rsid w:val="00214DA8"/>
    <w:rsid w:val="00214EEE"/>
    <w:rsid w:val="00215423"/>
    <w:rsid w:val="00215521"/>
    <w:rsid w:val="002158FA"/>
    <w:rsid w:val="00216809"/>
    <w:rsid w:val="00217CAE"/>
    <w:rsid w:val="00220600"/>
    <w:rsid w:val="002224DB"/>
    <w:rsid w:val="00222526"/>
    <w:rsid w:val="00223294"/>
    <w:rsid w:val="00223FCB"/>
    <w:rsid w:val="00224AA7"/>
    <w:rsid w:val="002252C3"/>
    <w:rsid w:val="0022578E"/>
    <w:rsid w:val="00225821"/>
    <w:rsid w:val="00225B86"/>
    <w:rsid w:val="00225C54"/>
    <w:rsid w:val="00227757"/>
    <w:rsid w:val="0023019D"/>
    <w:rsid w:val="00230765"/>
    <w:rsid w:val="00230D18"/>
    <w:rsid w:val="00231190"/>
    <w:rsid w:val="00231365"/>
    <w:rsid w:val="002319E4"/>
    <w:rsid w:val="00232466"/>
    <w:rsid w:val="00232485"/>
    <w:rsid w:val="002336A5"/>
    <w:rsid w:val="00233BFD"/>
    <w:rsid w:val="00235632"/>
    <w:rsid w:val="00235872"/>
    <w:rsid w:val="00235CF6"/>
    <w:rsid w:val="00236CA1"/>
    <w:rsid w:val="002375BA"/>
    <w:rsid w:val="002409C8"/>
    <w:rsid w:val="0024152D"/>
    <w:rsid w:val="00241559"/>
    <w:rsid w:val="002419F0"/>
    <w:rsid w:val="0024244E"/>
    <w:rsid w:val="002424C2"/>
    <w:rsid w:val="002435B3"/>
    <w:rsid w:val="002445B5"/>
    <w:rsid w:val="002458EB"/>
    <w:rsid w:val="00246A40"/>
    <w:rsid w:val="00246C9C"/>
    <w:rsid w:val="00247106"/>
    <w:rsid w:val="002500C8"/>
    <w:rsid w:val="00250407"/>
    <w:rsid w:val="00251539"/>
    <w:rsid w:val="0025177A"/>
    <w:rsid w:val="00254A14"/>
    <w:rsid w:val="002557B0"/>
    <w:rsid w:val="00255947"/>
    <w:rsid w:val="00257543"/>
    <w:rsid w:val="002617E7"/>
    <w:rsid w:val="002627F2"/>
    <w:rsid w:val="002633BF"/>
    <w:rsid w:val="0026420D"/>
    <w:rsid w:val="00264228"/>
    <w:rsid w:val="00264334"/>
    <w:rsid w:val="0026473E"/>
    <w:rsid w:val="00266214"/>
    <w:rsid w:val="00267AE3"/>
    <w:rsid w:val="00267C83"/>
    <w:rsid w:val="00270021"/>
    <w:rsid w:val="0027144F"/>
    <w:rsid w:val="00271813"/>
    <w:rsid w:val="00271871"/>
    <w:rsid w:val="00271F3A"/>
    <w:rsid w:val="00272DCB"/>
    <w:rsid w:val="00273278"/>
    <w:rsid w:val="002735BB"/>
    <w:rsid w:val="002737F4"/>
    <w:rsid w:val="002745F1"/>
    <w:rsid w:val="002805F5"/>
    <w:rsid w:val="00280751"/>
    <w:rsid w:val="00280FC1"/>
    <w:rsid w:val="00281D30"/>
    <w:rsid w:val="0028280A"/>
    <w:rsid w:val="00282EFA"/>
    <w:rsid w:val="002831F0"/>
    <w:rsid w:val="00286ACD"/>
    <w:rsid w:val="00287256"/>
    <w:rsid w:val="00287838"/>
    <w:rsid w:val="00287D74"/>
    <w:rsid w:val="002907B5"/>
    <w:rsid w:val="00291361"/>
    <w:rsid w:val="00292EB7"/>
    <w:rsid w:val="00292F05"/>
    <w:rsid w:val="0029394A"/>
    <w:rsid w:val="002947D8"/>
    <w:rsid w:val="0029534B"/>
    <w:rsid w:val="002957C6"/>
    <w:rsid w:val="00296227"/>
    <w:rsid w:val="00296F44"/>
    <w:rsid w:val="0029777D"/>
    <w:rsid w:val="00297CCE"/>
    <w:rsid w:val="002A055E"/>
    <w:rsid w:val="002A05DE"/>
    <w:rsid w:val="002A0670"/>
    <w:rsid w:val="002A1790"/>
    <w:rsid w:val="002A1D2D"/>
    <w:rsid w:val="002A1D4E"/>
    <w:rsid w:val="002A2869"/>
    <w:rsid w:val="002A2DC6"/>
    <w:rsid w:val="002B0C81"/>
    <w:rsid w:val="002B24D6"/>
    <w:rsid w:val="002B2976"/>
    <w:rsid w:val="002B3ACF"/>
    <w:rsid w:val="002B533E"/>
    <w:rsid w:val="002B6DED"/>
    <w:rsid w:val="002B78CF"/>
    <w:rsid w:val="002B7CAD"/>
    <w:rsid w:val="002C1101"/>
    <w:rsid w:val="002C186B"/>
    <w:rsid w:val="002C323E"/>
    <w:rsid w:val="002C3EFB"/>
    <w:rsid w:val="002C41E6"/>
    <w:rsid w:val="002C494F"/>
    <w:rsid w:val="002C4FAC"/>
    <w:rsid w:val="002C5F83"/>
    <w:rsid w:val="002C70F3"/>
    <w:rsid w:val="002C7DD5"/>
    <w:rsid w:val="002D071A"/>
    <w:rsid w:val="002D206A"/>
    <w:rsid w:val="002D34B2"/>
    <w:rsid w:val="002D377B"/>
    <w:rsid w:val="002D37C3"/>
    <w:rsid w:val="002D48B0"/>
    <w:rsid w:val="002D4ACC"/>
    <w:rsid w:val="002D5B37"/>
    <w:rsid w:val="002D5DC6"/>
    <w:rsid w:val="002D7474"/>
    <w:rsid w:val="002D7637"/>
    <w:rsid w:val="002E17F2"/>
    <w:rsid w:val="002E1FC6"/>
    <w:rsid w:val="002E29E3"/>
    <w:rsid w:val="002E4C52"/>
    <w:rsid w:val="002E6409"/>
    <w:rsid w:val="002E6C3C"/>
    <w:rsid w:val="002E7CAE"/>
    <w:rsid w:val="002F172B"/>
    <w:rsid w:val="002F2771"/>
    <w:rsid w:val="002F293C"/>
    <w:rsid w:val="002F3127"/>
    <w:rsid w:val="002F37A9"/>
    <w:rsid w:val="002F3BA7"/>
    <w:rsid w:val="002F4BD7"/>
    <w:rsid w:val="002F5690"/>
    <w:rsid w:val="002F62BA"/>
    <w:rsid w:val="002F6676"/>
    <w:rsid w:val="0030131F"/>
    <w:rsid w:val="00301860"/>
    <w:rsid w:val="00301CE6"/>
    <w:rsid w:val="003024BD"/>
    <w:rsid w:val="0030256B"/>
    <w:rsid w:val="0030365C"/>
    <w:rsid w:val="00304324"/>
    <w:rsid w:val="00304A6D"/>
    <w:rsid w:val="00304ECB"/>
    <w:rsid w:val="0030501F"/>
    <w:rsid w:val="003051A0"/>
    <w:rsid w:val="00306EEB"/>
    <w:rsid w:val="0030782C"/>
    <w:rsid w:val="00307A5C"/>
    <w:rsid w:val="00307BA1"/>
    <w:rsid w:val="00307DA1"/>
    <w:rsid w:val="0031104F"/>
    <w:rsid w:val="00311702"/>
    <w:rsid w:val="00311E82"/>
    <w:rsid w:val="00312F74"/>
    <w:rsid w:val="003137B1"/>
    <w:rsid w:val="00313FD6"/>
    <w:rsid w:val="003143BD"/>
    <w:rsid w:val="003144E3"/>
    <w:rsid w:val="00315363"/>
    <w:rsid w:val="003162CB"/>
    <w:rsid w:val="003163BC"/>
    <w:rsid w:val="00317383"/>
    <w:rsid w:val="00317F90"/>
    <w:rsid w:val="003200EB"/>
    <w:rsid w:val="003203ED"/>
    <w:rsid w:val="00320BF9"/>
    <w:rsid w:val="003229A2"/>
    <w:rsid w:val="00322C90"/>
    <w:rsid w:val="00322C9F"/>
    <w:rsid w:val="00322D61"/>
    <w:rsid w:val="00324D23"/>
    <w:rsid w:val="00324E00"/>
    <w:rsid w:val="00325870"/>
    <w:rsid w:val="003273C4"/>
    <w:rsid w:val="00327BF6"/>
    <w:rsid w:val="00331751"/>
    <w:rsid w:val="00331FA7"/>
    <w:rsid w:val="00332483"/>
    <w:rsid w:val="00332B30"/>
    <w:rsid w:val="00332C4F"/>
    <w:rsid w:val="003336E1"/>
    <w:rsid w:val="00334579"/>
    <w:rsid w:val="00334B85"/>
    <w:rsid w:val="00335858"/>
    <w:rsid w:val="00336124"/>
    <w:rsid w:val="00336BDA"/>
    <w:rsid w:val="00337E8A"/>
    <w:rsid w:val="00342BD7"/>
    <w:rsid w:val="00343E63"/>
    <w:rsid w:val="00345393"/>
    <w:rsid w:val="003462E4"/>
    <w:rsid w:val="00346DB5"/>
    <w:rsid w:val="003473CD"/>
    <w:rsid w:val="0034774F"/>
    <w:rsid w:val="003477B1"/>
    <w:rsid w:val="0035078A"/>
    <w:rsid w:val="00350CA1"/>
    <w:rsid w:val="00354F1D"/>
    <w:rsid w:val="0035660B"/>
    <w:rsid w:val="00356B4F"/>
    <w:rsid w:val="00356B88"/>
    <w:rsid w:val="00357380"/>
    <w:rsid w:val="003602D9"/>
    <w:rsid w:val="003604CE"/>
    <w:rsid w:val="00360AD5"/>
    <w:rsid w:val="00360B1A"/>
    <w:rsid w:val="00360C94"/>
    <w:rsid w:val="003611BD"/>
    <w:rsid w:val="00362160"/>
    <w:rsid w:val="00362F22"/>
    <w:rsid w:val="003630F3"/>
    <w:rsid w:val="003654BB"/>
    <w:rsid w:val="003656DE"/>
    <w:rsid w:val="00365827"/>
    <w:rsid w:val="003665E0"/>
    <w:rsid w:val="0037019A"/>
    <w:rsid w:val="00370E47"/>
    <w:rsid w:val="0037148D"/>
    <w:rsid w:val="00371E99"/>
    <w:rsid w:val="00372CC1"/>
    <w:rsid w:val="00373207"/>
    <w:rsid w:val="00373C06"/>
    <w:rsid w:val="003742AC"/>
    <w:rsid w:val="003747DE"/>
    <w:rsid w:val="00375BEF"/>
    <w:rsid w:val="00375FA7"/>
    <w:rsid w:val="00376479"/>
    <w:rsid w:val="0037706A"/>
    <w:rsid w:val="00377BAF"/>
    <w:rsid w:val="00377CE1"/>
    <w:rsid w:val="00380A17"/>
    <w:rsid w:val="00380B52"/>
    <w:rsid w:val="00380CE1"/>
    <w:rsid w:val="00381700"/>
    <w:rsid w:val="00382322"/>
    <w:rsid w:val="00384A09"/>
    <w:rsid w:val="00384AB0"/>
    <w:rsid w:val="00385BF0"/>
    <w:rsid w:val="0039027A"/>
    <w:rsid w:val="00390FF5"/>
    <w:rsid w:val="00392F62"/>
    <w:rsid w:val="003935CF"/>
    <w:rsid w:val="003939FF"/>
    <w:rsid w:val="0039411B"/>
    <w:rsid w:val="00395AA0"/>
    <w:rsid w:val="003963F1"/>
    <w:rsid w:val="003971A6"/>
    <w:rsid w:val="003A15E9"/>
    <w:rsid w:val="003A17D3"/>
    <w:rsid w:val="003A2223"/>
    <w:rsid w:val="003A2339"/>
    <w:rsid w:val="003A251C"/>
    <w:rsid w:val="003A2A0F"/>
    <w:rsid w:val="003A45A1"/>
    <w:rsid w:val="003A529E"/>
    <w:rsid w:val="003A5322"/>
    <w:rsid w:val="003A5B0A"/>
    <w:rsid w:val="003A6269"/>
    <w:rsid w:val="003A6BAC"/>
    <w:rsid w:val="003A6C03"/>
    <w:rsid w:val="003A70A4"/>
    <w:rsid w:val="003A7EF3"/>
    <w:rsid w:val="003B159C"/>
    <w:rsid w:val="003B1939"/>
    <w:rsid w:val="003B1D5C"/>
    <w:rsid w:val="003B22D7"/>
    <w:rsid w:val="003B369F"/>
    <w:rsid w:val="003B36A3"/>
    <w:rsid w:val="003B40A0"/>
    <w:rsid w:val="003B60DB"/>
    <w:rsid w:val="003B64BB"/>
    <w:rsid w:val="003B704F"/>
    <w:rsid w:val="003B77E9"/>
    <w:rsid w:val="003B7FE5"/>
    <w:rsid w:val="003C05B2"/>
    <w:rsid w:val="003C0F9B"/>
    <w:rsid w:val="003C1176"/>
    <w:rsid w:val="003C11C8"/>
    <w:rsid w:val="003C15C6"/>
    <w:rsid w:val="003C2702"/>
    <w:rsid w:val="003C2D25"/>
    <w:rsid w:val="003C3151"/>
    <w:rsid w:val="003C7543"/>
    <w:rsid w:val="003C7806"/>
    <w:rsid w:val="003C7C98"/>
    <w:rsid w:val="003D109F"/>
    <w:rsid w:val="003D10A8"/>
    <w:rsid w:val="003D2478"/>
    <w:rsid w:val="003D3287"/>
    <w:rsid w:val="003D346A"/>
    <w:rsid w:val="003D36EA"/>
    <w:rsid w:val="003D3C45"/>
    <w:rsid w:val="003D408B"/>
    <w:rsid w:val="003D50D2"/>
    <w:rsid w:val="003D5B1F"/>
    <w:rsid w:val="003D6119"/>
    <w:rsid w:val="003D611A"/>
    <w:rsid w:val="003D6FF1"/>
    <w:rsid w:val="003E00B1"/>
    <w:rsid w:val="003E15FA"/>
    <w:rsid w:val="003E2CCC"/>
    <w:rsid w:val="003E55E4"/>
    <w:rsid w:val="003E65E9"/>
    <w:rsid w:val="003E6809"/>
    <w:rsid w:val="003E7408"/>
    <w:rsid w:val="003E74E3"/>
    <w:rsid w:val="003F05C7"/>
    <w:rsid w:val="003F0F1E"/>
    <w:rsid w:val="003F0FAD"/>
    <w:rsid w:val="003F1908"/>
    <w:rsid w:val="003F2CD4"/>
    <w:rsid w:val="003F2FC0"/>
    <w:rsid w:val="003F3698"/>
    <w:rsid w:val="003F3E08"/>
    <w:rsid w:val="003F5569"/>
    <w:rsid w:val="003F62B4"/>
    <w:rsid w:val="003F6478"/>
    <w:rsid w:val="003F6BBE"/>
    <w:rsid w:val="003F6CB9"/>
    <w:rsid w:val="003F707B"/>
    <w:rsid w:val="003F79E7"/>
    <w:rsid w:val="004000E8"/>
    <w:rsid w:val="00400333"/>
    <w:rsid w:val="0040135A"/>
    <w:rsid w:val="00401DF6"/>
    <w:rsid w:val="00402CDA"/>
    <w:rsid w:val="00402E2B"/>
    <w:rsid w:val="00404B3B"/>
    <w:rsid w:val="0040512B"/>
    <w:rsid w:val="00405B57"/>
    <w:rsid w:val="00405CA5"/>
    <w:rsid w:val="00407CD3"/>
    <w:rsid w:val="00410134"/>
    <w:rsid w:val="004104DE"/>
    <w:rsid w:val="00410B72"/>
    <w:rsid w:val="00410F18"/>
    <w:rsid w:val="0041263E"/>
    <w:rsid w:val="00412A77"/>
    <w:rsid w:val="0041321A"/>
    <w:rsid w:val="00413AAC"/>
    <w:rsid w:val="00413E92"/>
    <w:rsid w:val="00415614"/>
    <w:rsid w:val="00416CA7"/>
    <w:rsid w:val="00416CBB"/>
    <w:rsid w:val="00420123"/>
    <w:rsid w:val="0042085E"/>
    <w:rsid w:val="00421105"/>
    <w:rsid w:val="004222EA"/>
    <w:rsid w:val="00422AA4"/>
    <w:rsid w:val="004242F4"/>
    <w:rsid w:val="00424417"/>
    <w:rsid w:val="004244F6"/>
    <w:rsid w:val="00425067"/>
    <w:rsid w:val="004250AB"/>
    <w:rsid w:val="00425FB6"/>
    <w:rsid w:val="00426650"/>
    <w:rsid w:val="004271C7"/>
    <w:rsid w:val="00427248"/>
    <w:rsid w:val="004310C5"/>
    <w:rsid w:val="0043351B"/>
    <w:rsid w:val="00435701"/>
    <w:rsid w:val="004359DC"/>
    <w:rsid w:val="0043701A"/>
    <w:rsid w:val="00437447"/>
    <w:rsid w:val="00441129"/>
    <w:rsid w:val="00441A92"/>
    <w:rsid w:val="00441EF6"/>
    <w:rsid w:val="0044264D"/>
    <w:rsid w:val="004431DC"/>
    <w:rsid w:val="00443440"/>
    <w:rsid w:val="00444F56"/>
    <w:rsid w:val="004460F0"/>
    <w:rsid w:val="00446488"/>
    <w:rsid w:val="00450EB2"/>
    <w:rsid w:val="004517AA"/>
    <w:rsid w:val="00452CA6"/>
    <w:rsid w:val="00452CAC"/>
    <w:rsid w:val="00453351"/>
    <w:rsid w:val="0045365A"/>
    <w:rsid w:val="004538D2"/>
    <w:rsid w:val="00457565"/>
    <w:rsid w:val="00457B71"/>
    <w:rsid w:val="00460B4D"/>
    <w:rsid w:val="00463626"/>
    <w:rsid w:val="00463691"/>
    <w:rsid w:val="00465DD3"/>
    <w:rsid w:val="0046606C"/>
    <w:rsid w:val="00466460"/>
    <w:rsid w:val="004669E2"/>
    <w:rsid w:val="00470171"/>
    <w:rsid w:val="00470C31"/>
    <w:rsid w:val="00471DE0"/>
    <w:rsid w:val="00472273"/>
    <w:rsid w:val="004734D0"/>
    <w:rsid w:val="00473DF7"/>
    <w:rsid w:val="0047556B"/>
    <w:rsid w:val="004765B7"/>
    <w:rsid w:val="00476BA3"/>
    <w:rsid w:val="00477768"/>
    <w:rsid w:val="00477D15"/>
    <w:rsid w:val="00483494"/>
    <w:rsid w:val="004842E4"/>
    <w:rsid w:val="0048788C"/>
    <w:rsid w:val="00491F37"/>
    <w:rsid w:val="00492BC5"/>
    <w:rsid w:val="00493D5B"/>
    <w:rsid w:val="0049453C"/>
    <w:rsid w:val="0049486E"/>
    <w:rsid w:val="00494DBD"/>
    <w:rsid w:val="004957F3"/>
    <w:rsid w:val="0049600B"/>
    <w:rsid w:val="004964F1"/>
    <w:rsid w:val="004966B9"/>
    <w:rsid w:val="00497EC5"/>
    <w:rsid w:val="004A0492"/>
    <w:rsid w:val="004A0E55"/>
    <w:rsid w:val="004A116D"/>
    <w:rsid w:val="004A16BC"/>
    <w:rsid w:val="004A2B94"/>
    <w:rsid w:val="004A3267"/>
    <w:rsid w:val="004A3422"/>
    <w:rsid w:val="004A3849"/>
    <w:rsid w:val="004A3A8B"/>
    <w:rsid w:val="004A3DEE"/>
    <w:rsid w:val="004A3EC5"/>
    <w:rsid w:val="004A55D3"/>
    <w:rsid w:val="004A5D38"/>
    <w:rsid w:val="004A68AE"/>
    <w:rsid w:val="004A6EBC"/>
    <w:rsid w:val="004B1215"/>
    <w:rsid w:val="004B657C"/>
    <w:rsid w:val="004B68D2"/>
    <w:rsid w:val="004B6A9A"/>
    <w:rsid w:val="004B6B91"/>
    <w:rsid w:val="004B6F6A"/>
    <w:rsid w:val="004B6FDE"/>
    <w:rsid w:val="004B7024"/>
    <w:rsid w:val="004B7C0C"/>
    <w:rsid w:val="004C01FB"/>
    <w:rsid w:val="004C23D0"/>
    <w:rsid w:val="004C2C1A"/>
    <w:rsid w:val="004C3898"/>
    <w:rsid w:val="004C3B6B"/>
    <w:rsid w:val="004C3EEE"/>
    <w:rsid w:val="004C5268"/>
    <w:rsid w:val="004C641F"/>
    <w:rsid w:val="004C6615"/>
    <w:rsid w:val="004D22AF"/>
    <w:rsid w:val="004D36B1"/>
    <w:rsid w:val="004D4004"/>
    <w:rsid w:val="004D795A"/>
    <w:rsid w:val="004D7AD6"/>
    <w:rsid w:val="004D7DC4"/>
    <w:rsid w:val="004D7EBD"/>
    <w:rsid w:val="004E069A"/>
    <w:rsid w:val="004E2680"/>
    <w:rsid w:val="004E28F9"/>
    <w:rsid w:val="004E3045"/>
    <w:rsid w:val="004E4144"/>
    <w:rsid w:val="004E42DD"/>
    <w:rsid w:val="004E462E"/>
    <w:rsid w:val="004E50E1"/>
    <w:rsid w:val="004E56DC"/>
    <w:rsid w:val="004E6FFA"/>
    <w:rsid w:val="004E72C2"/>
    <w:rsid w:val="004E76F4"/>
    <w:rsid w:val="004E79A8"/>
    <w:rsid w:val="004F0B4E"/>
    <w:rsid w:val="004F0B6C"/>
    <w:rsid w:val="004F1142"/>
    <w:rsid w:val="004F2078"/>
    <w:rsid w:val="004F2B35"/>
    <w:rsid w:val="004F3B53"/>
    <w:rsid w:val="004F4DA3"/>
    <w:rsid w:val="004F7295"/>
    <w:rsid w:val="004F72C5"/>
    <w:rsid w:val="00500152"/>
    <w:rsid w:val="0050017E"/>
    <w:rsid w:val="005030C9"/>
    <w:rsid w:val="00504E21"/>
    <w:rsid w:val="00506557"/>
    <w:rsid w:val="0050677A"/>
    <w:rsid w:val="0050712F"/>
    <w:rsid w:val="005108D8"/>
    <w:rsid w:val="005116F9"/>
    <w:rsid w:val="00511982"/>
    <w:rsid w:val="005149DC"/>
    <w:rsid w:val="005153A7"/>
    <w:rsid w:val="00517135"/>
    <w:rsid w:val="00520AEF"/>
    <w:rsid w:val="005215FA"/>
    <w:rsid w:val="00521624"/>
    <w:rsid w:val="005219CF"/>
    <w:rsid w:val="00522AAC"/>
    <w:rsid w:val="0052427B"/>
    <w:rsid w:val="00525C0F"/>
    <w:rsid w:val="00527F7C"/>
    <w:rsid w:val="00530D43"/>
    <w:rsid w:val="00531FD8"/>
    <w:rsid w:val="00532088"/>
    <w:rsid w:val="00533BAB"/>
    <w:rsid w:val="00533EF5"/>
    <w:rsid w:val="00534B59"/>
    <w:rsid w:val="00535DA3"/>
    <w:rsid w:val="00535E53"/>
    <w:rsid w:val="00536170"/>
    <w:rsid w:val="00536759"/>
    <w:rsid w:val="00537C62"/>
    <w:rsid w:val="00540266"/>
    <w:rsid w:val="005413A6"/>
    <w:rsid w:val="00542A0E"/>
    <w:rsid w:val="0054377C"/>
    <w:rsid w:val="00544D58"/>
    <w:rsid w:val="0054650B"/>
    <w:rsid w:val="00546970"/>
    <w:rsid w:val="005508BB"/>
    <w:rsid w:val="00551F89"/>
    <w:rsid w:val="00552134"/>
    <w:rsid w:val="00554A0E"/>
    <w:rsid w:val="00554E19"/>
    <w:rsid w:val="005551DE"/>
    <w:rsid w:val="00556121"/>
    <w:rsid w:val="00557AB2"/>
    <w:rsid w:val="005605EC"/>
    <w:rsid w:val="00560870"/>
    <w:rsid w:val="0056121F"/>
    <w:rsid w:val="005614B8"/>
    <w:rsid w:val="00561895"/>
    <w:rsid w:val="00563F9F"/>
    <w:rsid w:val="00564320"/>
    <w:rsid w:val="00564BA6"/>
    <w:rsid w:val="00564CF4"/>
    <w:rsid w:val="00570075"/>
    <w:rsid w:val="00570EE3"/>
    <w:rsid w:val="0057164A"/>
    <w:rsid w:val="00572505"/>
    <w:rsid w:val="0057410D"/>
    <w:rsid w:val="005757D1"/>
    <w:rsid w:val="00575FE4"/>
    <w:rsid w:val="005766EE"/>
    <w:rsid w:val="00577147"/>
    <w:rsid w:val="005778F6"/>
    <w:rsid w:val="005803E0"/>
    <w:rsid w:val="005804D2"/>
    <w:rsid w:val="0058107A"/>
    <w:rsid w:val="00581C1E"/>
    <w:rsid w:val="00582809"/>
    <w:rsid w:val="00583E18"/>
    <w:rsid w:val="005862BE"/>
    <w:rsid w:val="005864E9"/>
    <w:rsid w:val="0058716F"/>
    <w:rsid w:val="0058798C"/>
    <w:rsid w:val="005900FA"/>
    <w:rsid w:val="00592FB9"/>
    <w:rsid w:val="005935A4"/>
    <w:rsid w:val="00593AA0"/>
    <w:rsid w:val="005948C2"/>
    <w:rsid w:val="00594DDC"/>
    <w:rsid w:val="00595DCA"/>
    <w:rsid w:val="005969E5"/>
    <w:rsid w:val="00596A4B"/>
    <w:rsid w:val="0059779B"/>
    <w:rsid w:val="005A088B"/>
    <w:rsid w:val="005A0ECA"/>
    <w:rsid w:val="005A152B"/>
    <w:rsid w:val="005A209A"/>
    <w:rsid w:val="005A2110"/>
    <w:rsid w:val="005A34CC"/>
    <w:rsid w:val="005A662D"/>
    <w:rsid w:val="005B0F5D"/>
    <w:rsid w:val="005B13BF"/>
    <w:rsid w:val="005B1409"/>
    <w:rsid w:val="005B35D7"/>
    <w:rsid w:val="005B392A"/>
    <w:rsid w:val="005B3AA3"/>
    <w:rsid w:val="005B3D05"/>
    <w:rsid w:val="005B4014"/>
    <w:rsid w:val="005B44B0"/>
    <w:rsid w:val="005B561A"/>
    <w:rsid w:val="005B62F1"/>
    <w:rsid w:val="005B6DA8"/>
    <w:rsid w:val="005B6F83"/>
    <w:rsid w:val="005B767C"/>
    <w:rsid w:val="005C0148"/>
    <w:rsid w:val="005C0E04"/>
    <w:rsid w:val="005C22AA"/>
    <w:rsid w:val="005C25EE"/>
    <w:rsid w:val="005C4CD3"/>
    <w:rsid w:val="005C5DE8"/>
    <w:rsid w:val="005C61E6"/>
    <w:rsid w:val="005C74FB"/>
    <w:rsid w:val="005D053F"/>
    <w:rsid w:val="005D0A53"/>
    <w:rsid w:val="005D1602"/>
    <w:rsid w:val="005D17CA"/>
    <w:rsid w:val="005D2AAC"/>
    <w:rsid w:val="005D3A1F"/>
    <w:rsid w:val="005D3E21"/>
    <w:rsid w:val="005D5284"/>
    <w:rsid w:val="005D69B1"/>
    <w:rsid w:val="005E14FF"/>
    <w:rsid w:val="005E1AB1"/>
    <w:rsid w:val="005E3148"/>
    <w:rsid w:val="005E33B5"/>
    <w:rsid w:val="005E385F"/>
    <w:rsid w:val="005E3A67"/>
    <w:rsid w:val="005E417B"/>
    <w:rsid w:val="005E47D1"/>
    <w:rsid w:val="005E5B81"/>
    <w:rsid w:val="005E5D8F"/>
    <w:rsid w:val="005E5DB5"/>
    <w:rsid w:val="005F0CA5"/>
    <w:rsid w:val="005F2192"/>
    <w:rsid w:val="005F2CB1"/>
    <w:rsid w:val="005F3025"/>
    <w:rsid w:val="005F618C"/>
    <w:rsid w:val="005F70BD"/>
    <w:rsid w:val="00600BBE"/>
    <w:rsid w:val="0060283C"/>
    <w:rsid w:val="00603B93"/>
    <w:rsid w:val="006043A4"/>
    <w:rsid w:val="00604F14"/>
    <w:rsid w:val="006052E0"/>
    <w:rsid w:val="00605B04"/>
    <w:rsid w:val="00605B88"/>
    <w:rsid w:val="00606825"/>
    <w:rsid w:val="00607683"/>
    <w:rsid w:val="00611152"/>
    <w:rsid w:val="00611B83"/>
    <w:rsid w:val="00612B13"/>
    <w:rsid w:val="00612CAE"/>
    <w:rsid w:val="00613257"/>
    <w:rsid w:val="00613F0B"/>
    <w:rsid w:val="00614F5F"/>
    <w:rsid w:val="00616E9A"/>
    <w:rsid w:val="0061761D"/>
    <w:rsid w:val="00617B58"/>
    <w:rsid w:val="00620119"/>
    <w:rsid w:val="00620A71"/>
    <w:rsid w:val="00620D80"/>
    <w:rsid w:val="006234A0"/>
    <w:rsid w:val="006234A6"/>
    <w:rsid w:val="0062490B"/>
    <w:rsid w:val="006255E7"/>
    <w:rsid w:val="00625CD5"/>
    <w:rsid w:val="00625D6D"/>
    <w:rsid w:val="00630001"/>
    <w:rsid w:val="006311B3"/>
    <w:rsid w:val="0063165C"/>
    <w:rsid w:val="006323FF"/>
    <w:rsid w:val="0063284C"/>
    <w:rsid w:val="00634A1E"/>
    <w:rsid w:val="0063554B"/>
    <w:rsid w:val="00636398"/>
    <w:rsid w:val="006367C4"/>
    <w:rsid w:val="006368D3"/>
    <w:rsid w:val="006377EC"/>
    <w:rsid w:val="0064151F"/>
    <w:rsid w:val="00641533"/>
    <w:rsid w:val="0064208D"/>
    <w:rsid w:val="0064210C"/>
    <w:rsid w:val="00643475"/>
    <w:rsid w:val="00643725"/>
    <w:rsid w:val="0064396A"/>
    <w:rsid w:val="00643C02"/>
    <w:rsid w:val="00643F25"/>
    <w:rsid w:val="00644ADC"/>
    <w:rsid w:val="0064624E"/>
    <w:rsid w:val="0064730B"/>
    <w:rsid w:val="00650147"/>
    <w:rsid w:val="00650AB9"/>
    <w:rsid w:val="00650FD8"/>
    <w:rsid w:val="0065136C"/>
    <w:rsid w:val="006532BE"/>
    <w:rsid w:val="00653B42"/>
    <w:rsid w:val="006546A7"/>
    <w:rsid w:val="0065516A"/>
    <w:rsid w:val="00655733"/>
    <w:rsid w:val="00655ACD"/>
    <w:rsid w:val="00655FFB"/>
    <w:rsid w:val="00656A92"/>
    <w:rsid w:val="00656DDE"/>
    <w:rsid w:val="006576AC"/>
    <w:rsid w:val="00657C33"/>
    <w:rsid w:val="0066011D"/>
    <w:rsid w:val="006606A4"/>
    <w:rsid w:val="006607C0"/>
    <w:rsid w:val="006613A6"/>
    <w:rsid w:val="006617FA"/>
    <w:rsid w:val="00661B2E"/>
    <w:rsid w:val="00661B93"/>
    <w:rsid w:val="006627A2"/>
    <w:rsid w:val="006634E6"/>
    <w:rsid w:val="00663550"/>
    <w:rsid w:val="0066363D"/>
    <w:rsid w:val="006649EC"/>
    <w:rsid w:val="00664C49"/>
    <w:rsid w:val="006655EE"/>
    <w:rsid w:val="00665856"/>
    <w:rsid w:val="0066643C"/>
    <w:rsid w:val="00667EE7"/>
    <w:rsid w:val="006702CB"/>
    <w:rsid w:val="00670593"/>
    <w:rsid w:val="006706B1"/>
    <w:rsid w:val="00670922"/>
    <w:rsid w:val="00670A4F"/>
    <w:rsid w:val="00670BE1"/>
    <w:rsid w:val="00671E02"/>
    <w:rsid w:val="00671F8A"/>
    <w:rsid w:val="0067218F"/>
    <w:rsid w:val="00672250"/>
    <w:rsid w:val="0067238C"/>
    <w:rsid w:val="006741F2"/>
    <w:rsid w:val="0067478C"/>
    <w:rsid w:val="00674CC3"/>
    <w:rsid w:val="00675C72"/>
    <w:rsid w:val="006771DE"/>
    <w:rsid w:val="006771F9"/>
    <w:rsid w:val="006776D7"/>
    <w:rsid w:val="00677D66"/>
    <w:rsid w:val="00677E13"/>
    <w:rsid w:val="00677FA1"/>
    <w:rsid w:val="00680213"/>
    <w:rsid w:val="0068083D"/>
    <w:rsid w:val="00680A7C"/>
    <w:rsid w:val="00681003"/>
    <w:rsid w:val="006817C9"/>
    <w:rsid w:val="00683ECE"/>
    <w:rsid w:val="00684707"/>
    <w:rsid w:val="006908A8"/>
    <w:rsid w:val="006923A8"/>
    <w:rsid w:val="0069453B"/>
    <w:rsid w:val="00695FC2"/>
    <w:rsid w:val="00696166"/>
    <w:rsid w:val="006964DC"/>
    <w:rsid w:val="00696949"/>
    <w:rsid w:val="00697003"/>
    <w:rsid w:val="00697052"/>
    <w:rsid w:val="006A0004"/>
    <w:rsid w:val="006A07B2"/>
    <w:rsid w:val="006A11C0"/>
    <w:rsid w:val="006A2001"/>
    <w:rsid w:val="006A24BC"/>
    <w:rsid w:val="006A46FB"/>
    <w:rsid w:val="006A5953"/>
    <w:rsid w:val="006A5A1C"/>
    <w:rsid w:val="006A5E28"/>
    <w:rsid w:val="006A6064"/>
    <w:rsid w:val="006A697B"/>
    <w:rsid w:val="006A7AAF"/>
    <w:rsid w:val="006A7AFF"/>
    <w:rsid w:val="006A7EF3"/>
    <w:rsid w:val="006B0035"/>
    <w:rsid w:val="006B054C"/>
    <w:rsid w:val="006B1816"/>
    <w:rsid w:val="006B2099"/>
    <w:rsid w:val="006B42E9"/>
    <w:rsid w:val="006B4ADA"/>
    <w:rsid w:val="006B50CF"/>
    <w:rsid w:val="006B5738"/>
    <w:rsid w:val="006B6657"/>
    <w:rsid w:val="006B71C8"/>
    <w:rsid w:val="006B74E7"/>
    <w:rsid w:val="006C0173"/>
    <w:rsid w:val="006C03B8"/>
    <w:rsid w:val="006C1238"/>
    <w:rsid w:val="006C56EB"/>
    <w:rsid w:val="006C5EC9"/>
    <w:rsid w:val="006C6059"/>
    <w:rsid w:val="006C71F6"/>
    <w:rsid w:val="006C7522"/>
    <w:rsid w:val="006C7D84"/>
    <w:rsid w:val="006D1BB6"/>
    <w:rsid w:val="006D3F5D"/>
    <w:rsid w:val="006D5D91"/>
    <w:rsid w:val="006D6207"/>
    <w:rsid w:val="006D6F08"/>
    <w:rsid w:val="006D70E8"/>
    <w:rsid w:val="006E062C"/>
    <w:rsid w:val="006E0EDE"/>
    <w:rsid w:val="006E1C82"/>
    <w:rsid w:val="006E28B7"/>
    <w:rsid w:val="006E2A9B"/>
    <w:rsid w:val="006E3310"/>
    <w:rsid w:val="006E3C75"/>
    <w:rsid w:val="006E4DF0"/>
    <w:rsid w:val="006E4E39"/>
    <w:rsid w:val="006E565E"/>
    <w:rsid w:val="006E611E"/>
    <w:rsid w:val="006E673D"/>
    <w:rsid w:val="006E707B"/>
    <w:rsid w:val="006E7D3B"/>
    <w:rsid w:val="006F080A"/>
    <w:rsid w:val="006F0EDF"/>
    <w:rsid w:val="006F13EA"/>
    <w:rsid w:val="006F1B70"/>
    <w:rsid w:val="006F2AC5"/>
    <w:rsid w:val="006F2E28"/>
    <w:rsid w:val="006F341D"/>
    <w:rsid w:val="006F3CDE"/>
    <w:rsid w:val="006F58D4"/>
    <w:rsid w:val="006F6582"/>
    <w:rsid w:val="006F73D7"/>
    <w:rsid w:val="0070298F"/>
    <w:rsid w:val="00702999"/>
    <w:rsid w:val="00703137"/>
    <w:rsid w:val="0070346E"/>
    <w:rsid w:val="00704EDB"/>
    <w:rsid w:val="00705AB7"/>
    <w:rsid w:val="00706101"/>
    <w:rsid w:val="00707072"/>
    <w:rsid w:val="00707D61"/>
    <w:rsid w:val="007108AE"/>
    <w:rsid w:val="00712287"/>
    <w:rsid w:val="00712772"/>
    <w:rsid w:val="007148D3"/>
    <w:rsid w:val="00714A6B"/>
    <w:rsid w:val="007152DF"/>
    <w:rsid w:val="00715B9A"/>
    <w:rsid w:val="00717DF1"/>
    <w:rsid w:val="00717DFF"/>
    <w:rsid w:val="0072050D"/>
    <w:rsid w:val="00721C2D"/>
    <w:rsid w:val="007222BC"/>
    <w:rsid w:val="00722F11"/>
    <w:rsid w:val="0072331B"/>
    <w:rsid w:val="00724582"/>
    <w:rsid w:val="00725207"/>
    <w:rsid w:val="007257D0"/>
    <w:rsid w:val="007262B5"/>
    <w:rsid w:val="00726EA6"/>
    <w:rsid w:val="00727208"/>
    <w:rsid w:val="00727680"/>
    <w:rsid w:val="00730270"/>
    <w:rsid w:val="00730A1D"/>
    <w:rsid w:val="00730A6A"/>
    <w:rsid w:val="00730FCB"/>
    <w:rsid w:val="00731394"/>
    <w:rsid w:val="00731576"/>
    <w:rsid w:val="00731C13"/>
    <w:rsid w:val="0073248C"/>
    <w:rsid w:val="00733438"/>
    <w:rsid w:val="007348B1"/>
    <w:rsid w:val="0073572B"/>
    <w:rsid w:val="0073588B"/>
    <w:rsid w:val="00735A95"/>
    <w:rsid w:val="007362A6"/>
    <w:rsid w:val="0073641C"/>
    <w:rsid w:val="00736D7D"/>
    <w:rsid w:val="00737B98"/>
    <w:rsid w:val="00740E58"/>
    <w:rsid w:val="00741A38"/>
    <w:rsid w:val="0074227F"/>
    <w:rsid w:val="00742631"/>
    <w:rsid w:val="007445A0"/>
    <w:rsid w:val="00744E84"/>
    <w:rsid w:val="0074524B"/>
    <w:rsid w:val="00747D8B"/>
    <w:rsid w:val="00751228"/>
    <w:rsid w:val="00753368"/>
    <w:rsid w:val="00755F9F"/>
    <w:rsid w:val="0075644D"/>
    <w:rsid w:val="007571E1"/>
    <w:rsid w:val="007604B2"/>
    <w:rsid w:val="00761B55"/>
    <w:rsid w:val="00762676"/>
    <w:rsid w:val="00765281"/>
    <w:rsid w:val="00765E98"/>
    <w:rsid w:val="00766BAD"/>
    <w:rsid w:val="00770953"/>
    <w:rsid w:val="00771CF8"/>
    <w:rsid w:val="007729A2"/>
    <w:rsid w:val="00772A66"/>
    <w:rsid w:val="007747D5"/>
    <w:rsid w:val="00775518"/>
    <w:rsid w:val="007755F2"/>
    <w:rsid w:val="00775E31"/>
    <w:rsid w:val="0077685A"/>
    <w:rsid w:val="00776971"/>
    <w:rsid w:val="00776B95"/>
    <w:rsid w:val="00780A80"/>
    <w:rsid w:val="0078177E"/>
    <w:rsid w:val="0078304C"/>
    <w:rsid w:val="00783673"/>
    <w:rsid w:val="00783D38"/>
    <w:rsid w:val="00784022"/>
    <w:rsid w:val="00784A77"/>
    <w:rsid w:val="00785490"/>
    <w:rsid w:val="007858DA"/>
    <w:rsid w:val="00786104"/>
    <w:rsid w:val="00786C6E"/>
    <w:rsid w:val="00791E0E"/>
    <w:rsid w:val="007925EA"/>
    <w:rsid w:val="007935B8"/>
    <w:rsid w:val="00793CD8"/>
    <w:rsid w:val="00794416"/>
    <w:rsid w:val="00794865"/>
    <w:rsid w:val="00794D93"/>
    <w:rsid w:val="00795C92"/>
    <w:rsid w:val="00796231"/>
    <w:rsid w:val="00797532"/>
    <w:rsid w:val="007A1638"/>
    <w:rsid w:val="007A1CB3"/>
    <w:rsid w:val="007A29DD"/>
    <w:rsid w:val="007A306F"/>
    <w:rsid w:val="007A3289"/>
    <w:rsid w:val="007A35BC"/>
    <w:rsid w:val="007A43A6"/>
    <w:rsid w:val="007A58A6"/>
    <w:rsid w:val="007A6293"/>
    <w:rsid w:val="007A651E"/>
    <w:rsid w:val="007B014D"/>
    <w:rsid w:val="007B08CC"/>
    <w:rsid w:val="007B0CB7"/>
    <w:rsid w:val="007B0E1D"/>
    <w:rsid w:val="007B29EF"/>
    <w:rsid w:val="007B3A36"/>
    <w:rsid w:val="007B3D2D"/>
    <w:rsid w:val="007B50AE"/>
    <w:rsid w:val="007B51DF"/>
    <w:rsid w:val="007B561F"/>
    <w:rsid w:val="007B68BF"/>
    <w:rsid w:val="007B6BB2"/>
    <w:rsid w:val="007C05DD"/>
    <w:rsid w:val="007C062C"/>
    <w:rsid w:val="007C15CA"/>
    <w:rsid w:val="007C1AD2"/>
    <w:rsid w:val="007C3D18"/>
    <w:rsid w:val="007C3EA0"/>
    <w:rsid w:val="007C5D5D"/>
    <w:rsid w:val="007C60BF"/>
    <w:rsid w:val="007C641C"/>
    <w:rsid w:val="007C6A07"/>
    <w:rsid w:val="007C75A1"/>
    <w:rsid w:val="007C77A5"/>
    <w:rsid w:val="007D03C3"/>
    <w:rsid w:val="007D04E5"/>
    <w:rsid w:val="007D08A2"/>
    <w:rsid w:val="007D5901"/>
    <w:rsid w:val="007D62CC"/>
    <w:rsid w:val="007D6FCE"/>
    <w:rsid w:val="007D73E5"/>
    <w:rsid w:val="007D7526"/>
    <w:rsid w:val="007E0169"/>
    <w:rsid w:val="007E1B43"/>
    <w:rsid w:val="007E4610"/>
    <w:rsid w:val="007E4715"/>
    <w:rsid w:val="007E505B"/>
    <w:rsid w:val="007E5DA1"/>
    <w:rsid w:val="007E6D07"/>
    <w:rsid w:val="007E7091"/>
    <w:rsid w:val="007E7817"/>
    <w:rsid w:val="007F0F01"/>
    <w:rsid w:val="007F1EF1"/>
    <w:rsid w:val="007F2688"/>
    <w:rsid w:val="007F326D"/>
    <w:rsid w:val="007F5750"/>
    <w:rsid w:val="007F6239"/>
    <w:rsid w:val="007F6767"/>
    <w:rsid w:val="007F6A8B"/>
    <w:rsid w:val="008015EA"/>
    <w:rsid w:val="00803DE5"/>
    <w:rsid w:val="00803FAE"/>
    <w:rsid w:val="00805048"/>
    <w:rsid w:val="008050C7"/>
    <w:rsid w:val="0080605F"/>
    <w:rsid w:val="008064E7"/>
    <w:rsid w:val="00807786"/>
    <w:rsid w:val="008101A4"/>
    <w:rsid w:val="0081140E"/>
    <w:rsid w:val="00811FCB"/>
    <w:rsid w:val="008121BF"/>
    <w:rsid w:val="00812308"/>
    <w:rsid w:val="00812894"/>
    <w:rsid w:val="00812D5E"/>
    <w:rsid w:val="00813C32"/>
    <w:rsid w:val="008158D6"/>
    <w:rsid w:val="008164EB"/>
    <w:rsid w:val="00817196"/>
    <w:rsid w:val="008221CA"/>
    <w:rsid w:val="008235DB"/>
    <w:rsid w:val="0082366C"/>
    <w:rsid w:val="00824AB4"/>
    <w:rsid w:val="00824BE8"/>
    <w:rsid w:val="008256BC"/>
    <w:rsid w:val="00825C42"/>
    <w:rsid w:val="00825D25"/>
    <w:rsid w:val="00825FBD"/>
    <w:rsid w:val="00826AC7"/>
    <w:rsid w:val="00826C71"/>
    <w:rsid w:val="00827D6F"/>
    <w:rsid w:val="00827E9D"/>
    <w:rsid w:val="00831600"/>
    <w:rsid w:val="008320A1"/>
    <w:rsid w:val="008328EE"/>
    <w:rsid w:val="00833352"/>
    <w:rsid w:val="008333A3"/>
    <w:rsid w:val="00834537"/>
    <w:rsid w:val="0083499E"/>
    <w:rsid w:val="00834D93"/>
    <w:rsid w:val="0083621C"/>
    <w:rsid w:val="00836A3B"/>
    <w:rsid w:val="008376AC"/>
    <w:rsid w:val="00840100"/>
    <w:rsid w:val="0084138F"/>
    <w:rsid w:val="0084222D"/>
    <w:rsid w:val="00843955"/>
    <w:rsid w:val="0084423B"/>
    <w:rsid w:val="008444E8"/>
    <w:rsid w:val="00844956"/>
    <w:rsid w:val="00844E80"/>
    <w:rsid w:val="00846A81"/>
    <w:rsid w:val="00846FE7"/>
    <w:rsid w:val="008526EF"/>
    <w:rsid w:val="00852722"/>
    <w:rsid w:val="008533C8"/>
    <w:rsid w:val="0085392E"/>
    <w:rsid w:val="00853F2A"/>
    <w:rsid w:val="00854F99"/>
    <w:rsid w:val="00855F8E"/>
    <w:rsid w:val="00856911"/>
    <w:rsid w:val="00856CDE"/>
    <w:rsid w:val="0085774B"/>
    <w:rsid w:val="0086310A"/>
    <w:rsid w:val="00864411"/>
    <w:rsid w:val="00865A8D"/>
    <w:rsid w:val="0086767E"/>
    <w:rsid w:val="008677FD"/>
    <w:rsid w:val="008706D4"/>
    <w:rsid w:val="00870F8A"/>
    <w:rsid w:val="008719A4"/>
    <w:rsid w:val="00871D23"/>
    <w:rsid w:val="0087281F"/>
    <w:rsid w:val="0087307D"/>
    <w:rsid w:val="0087319D"/>
    <w:rsid w:val="008733F0"/>
    <w:rsid w:val="008736E4"/>
    <w:rsid w:val="008739DC"/>
    <w:rsid w:val="00874312"/>
    <w:rsid w:val="0087437C"/>
    <w:rsid w:val="00875CD7"/>
    <w:rsid w:val="00876B4D"/>
    <w:rsid w:val="00877F18"/>
    <w:rsid w:val="008810E3"/>
    <w:rsid w:val="00881BA6"/>
    <w:rsid w:val="00882817"/>
    <w:rsid w:val="00882FF9"/>
    <w:rsid w:val="0088380C"/>
    <w:rsid w:val="00883FE7"/>
    <w:rsid w:val="00884A4E"/>
    <w:rsid w:val="00887218"/>
    <w:rsid w:val="0089026F"/>
    <w:rsid w:val="00892D88"/>
    <w:rsid w:val="008935B2"/>
    <w:rsid w:val="00893934"/>
    <w:rsid w:val="008941E3"/>
    <w:rsid w:val="0089467A"/>
    <w:rsid w:val="00894A88"/>
    <w:rsid w:val="00895386"/>
    <w:rsid w:val="0089617F"/>
    <w:rsid w:val="00896C12"/>
    <w:rsid w:val="008A0328"/>
    <w:rsid w:val="008A0814"/>
    <w:rsid w:val="008A1496"/>
    <w:rsid w:val="008A21FF"/>
    <w:rsid w:val="008A2CE2"/>
    <w:rsid w:val="008A30AC"/>
    <w:rsid w:val="008A30C4"/>
    <w:rsid w:val="008A336E"/>
    <w:rsid w:val="008A33F6"/>
    <w:rsid w:val="008A43C5"/>
    <w:rsid w:val="008A44B8"/>
    <w:rsid w:val="008A485D"/>
    <w:rsid w:val="008A5195"/>
    <w:rsid w:val="008A51A8"/>
    <w:rsid w:val="008A54C7"/>
    <w:rsid w:val="008A62CB"/>
    <w:rsid w:val="008A62D8"/>
    <w:rsid w:val="008A6315"/>
    <w:rsid w:val="008A6496"/>
    <w:rsid w:val="008A6BBD"/>
    <w:rsid w:val="008A6C03"/>
    <w:rsid w:val="008A6FDB"/>
    <w:rsid w:val="008A77D8"/>
    <w:rsid w:val="008A7BB1"/>
    <w:rsid w:val="008B0483"/>
    <w:rsid w:val="008B120C"/>
    <w:rsid w:val="008B2190"/>
    <w:rsid w:val="008B25E9"/>
    <w:rsid w:val="008B51A0"/>
    <w:rsid w:val="008B592A"/>
    <w:rsid w:val="008B5B91"/>
    <w:rsid w:val="008B70F5"/>
    <w:rsid w:val="008B7B5C"/>
    <w:rsid w:val="008B7F6E"/>
    <w:rsid w:val="008C0C99"/>
    <w:rsid w:val="008C2017"/>
    <w:rsid w:val="008C4958"/>
    <w:rsid w:val="008C4BAA"/>
    <w:rsid w:val="008C4E48"/>
    <w:rsid w:val="008C5B5C"/>
    <w:rsid w:val="008C6508"/>
    <w:rsid w:val="008C6AE8"/>
    <w:rsid w:val="008C7573"/>
    <w:rsid w:val="008D00A5"/>
    <w:rsid w:val="008D2E94"/>
    <w:rsid w:val="008D34F1"/>
    <w:rsid w:val="008D39D8"/>
    <w:rsid w:val="008D3F4C"/>
    <w:rsid w:val="008D4A0F"/>
    <w:rsid w:val="008D5656"/>
    <w:rsid w:val="008D6D1A"/>
    <w:rsid w:val="008D6F03"/>
    <w:rsid w:val="008D7051"/>
    <w:rsid w:val="008D70DE"/>
    <w:rsid w:val="008E0447"/>
    <w:rsid w:val="008E065E"/>
    <w:rsid w:val="008E0927"/>
    <w:rsid w:val="008E0F69"/>
    <w:rsid w:val="008E1909"/>
    <w:rsid w:val="008E2E39"/>
    <w:rsid w:val="008E2EE9"/>
    <w:rsid w:val="008E79DC"/>
    <w:rsid w:val="008F0883"/>
    <w:rsid w:val="008F09A7"/>
    <w:rsid w:val="008F0E9B"/>
    <w:rsid w:val="008F1EAB"/>
    <w:rsid w:val="008F32E7"/>
    <w:rsid w:val="008F33DC"/>
    <w:rsid w:val="008F3E15"/>
    <w:rsid w:val="008F477F"/>
    <w:rsid w:val="008F589B"/>
    <w:rsid w:val="008F595F"/>
    <w:rsid w:val="008F5CE8"/>
    <w:rsid w:val="008F772B"/>
    <w:rsid w:val="00902350"/>
    <w:rsid w:val="0090310B"/>
    <w:rsid w:val="0090320D"/>
    <w:rsid w:val="0090336B"/>
    <w:rsid w:val="0090530A"/>
    <w:rsid w:val="009053AA"/>
    <w:rsid w:val="00906939"/>
    <w:rsid w:val="00910B7D"/>
    <w:rsid w:val="00911DFB"/>
    <w:rsid w:val="00911E5D"/>
    <w:rsid w:val="009139D9"/>
    <w:rsid w:val="009140DE"/>
    <w:rsid w:val="00914AD8"/>
    <w:rsid w:val="00914C56"/>
    <w:rsid w:val="00916079"/>
    <w:rsid w:val="00916601"/>
    <w:rsid w:val="00917854"/>
    <w:rsid w:val="00917CE9"/>
    <w:rsid w:val="0092030B"/>
    <w:rsid w:val="00920BF2"/>
    <w:rsid w:val="00920DFF"/>
    <w:rsid w:val="00920E39"/>
    <w:rsid w:val="00922010"/>
    <w:rsid w:val="009221B4"/>
    <w:rsid w:val="00922CBC"/>
    <w:rsid w:val="009231AA"/>
    <w:rsid w:val="00923574"/>
    <w:rsid w:val="0092367E"/>
    <w:rsid w:val="00924A3F"/>
    <w:rsid w:val="00924B63"/>
    <w:rsid w:val="00924BDB"/>
    <w:rsid w:val="0092525B"/>
    <w:rsid w:val="00926A1D"/>
    <w:rsid w:val="00930663"/>
    <w:rsid w:val="00931162"/>
    <w:rsid w:val="00931A32"/>
    <w:rsid w:val="00931BD9"/>
    <w:rsid w:val="00932CEB"/>
    <w:rsid w:val="00933069"/>
    <w:rsid w:val="00933770"/>
    <w:rsid w:val="00934182"/>
    <w:rsid w:val="009368F3"/>
    <w:rsid w:val="00940547"/>
    <w:rsid w:val="00940F0B"/>
    <w:rsid w:val="009413D4"/>
    <w:rsid w:val="009413E1"/>
    <w:rsid w:val="00941636"/>
    <w:rsid w:val="00941711"/>
    <w:rsid w:val="0094223B"/>
    <w:rsid w:val="00942CA9"/>
    <w:rsid w:val="00943742"/>
    <w:rsid w:val="00945C05"/>
    <w:rsid w:val="00946945"/>
    <w:rsid w:val="00947713"/>
    <w:rsid w:val="00947EAF"/>
    <w:rsid w:val="00950DE7"/>
    <w:rsid w:val="00953920"/>
    <w:rsid w:val="00953D47"/>
    <w:rsid w:val="00954AEA"/>
    <w:rsid w:val="00955D94"/>
    <w:rsid w:val="0095681E"/>
    <w:rsid w:val="009572D4"/>
    <w:rsid w:val="00957605"/>
    <w:rsid w:val="009614D1"/>
    <w:rsid w:val="009617B2"/>
    <w:rsid w:val="00961921"/>
    <w:rsid w:val="009626A6"/>
    <w:rsid w:val="0096430A"/>
    <w:rsid w:val="0096554B"/>
    <w:rsid w:val="0096584A"/>
    <w:rsid w:val="00965979"/>
    <w:rsid w:val="00965DF8"/>
    <w:rsid w:val="00966F72"/>
    <w:rsid w:val="00966F83"/>
    <w:rsid w:val="00967036"/>
    <w:rsid w:val="009675A8"/>
    <w:rsid w:val="009708E3"/>
    <w:rsid w:val="00971F08"/>
    <w:rsid w:val="0097276D"/>
    <w:rsid w:val="00972BEF"/>
    <w:rsid w:val="00972FF3"/>
    <w:rsid w:val="009735D5"/>
    <w:rsid w:val="00973E32"/>
    <w:rsid w:val="0097480B"/>
    <w:rsid w:val="00974E3B"/>
    <w:rsid w:val="009757FC"/>
    <w:rsid w:val="00975DDD"/>
    <w:rsid w:val="0097603D"/>
    <w:rsid w:val="00976949"/>
    <w:rsid w:val="00976FBA"/>
    <w:rsid w:val="009801AA"/>
    <w:rsid w:val="00980477"/>
    <w:rsid w:val="00981B2F"/>
    <w:rsid w:val="00982D94"/>
    <w:rsid w:val="009834C9"/>
    <w:rsid w:val="00983FC9"/>
    <w:rsid w:val="0098454E"/>
    <w:rsid w:val="00985253"/>
    <w:rsid w:val="009853B3"/>
    <w:rsid w:val="00986A73"/>
    <w:rsid w:val="009905A6"/>
    <w:rsid w:val="00990630"/>
    <w:rsid w:val="0099093C"/>
    <w:rsid w:val="00991761"/>
    <w:rsid w:val="00992ECB"/>
    <w:rsid w:val="00993C4B"/>
    <w:rsid w:val="00994189"/>
    <w:rsid w:val="00994957"/>
    <w:rsid w:val="00994DCA"/>
    <w:rsid w:val="0099504D"/>
    <w:rsid w:val="00995D72"/>
    <w:rsid w:val="009960EC"/>
    <w:rsid w:val="0099641C"/>
    <w:rsid w:val="009970DD"/>
    <w:rsid w:val="009A0FBA"/>
    <w:rsid w:val="009A1601"/>
    <w:rsid w:val="009A2563"/>
    <w:rsid w:val="009A3688"/>
    <w:rsid w:val="009A3BB6"/>
    <w:rsid w:val="009A40EE"/>
    <w:rsid w:val="009A462D"/>
    <w:rsid w:val="009A5728"/>
    <w:rsid w:val="009A5CBA"/>
    <w:rsid w:val="009A6161"/>
    <w:rsid w:val="009B10D2"/>
    <w:rsid w:val="009B1EAC"/>
    <w:rsid w:val="009B1F30"/>
    <w:rsid w:val="009B3AC2"/>
    <w:rsid w:val="009B3CD3"/>
    <w:rsid w:val="009B41FC"/>
    <w:rsid w:val="009B4DF4"/>
    <w:rsid w:val="009B564E"/>
    <w:rsid w:val="009B633E"/>
    <w:rsid w:val="009B7B48"/>
    <w:rsid w:val="009B7E87"/>
    <w:rsid w:val="009C0169"/>
    <w:rsid w:val="009C08B0"/>
    <w:rsid w:val="009C2187"/>
    <w:rsid w:val="009C2811"/>
    <w:rsid w:val="009C28EB"/>
    <w:rsid w:val="009C403E"/>
    <w:rsid w:val="009C6600"/>
    <w:rsid w:val="009C6730"/>
    <w:rsid w:val="009C7DB9"/>
    <w:rsid w:val="009C7F68"/>
    <w:rsid w:val="009D0245"/>
    <w:rsid w:val="009D0E10"/>
    <w:rsid w:val="009D274B"/>
    <w:rsid w:val="009D3E62"/>
    <w:rsid w:val="009D446D"/>
    <w:rsid w:val="009D4FF0"/>
    <w:rsid w:val="009D55A7"/>
    <w:rsid w:val="009D6190"/>
    <w:rsid w:val="009D67EF"/>
    <w:rsid w:val="009D703C"/>
    <w:rsid w:val="009D718F"/>
    <w:rsid w:val="009D786B"/>
    <w:rsid w:val="009E068F"/>
    <w:rsid w:val="009E135B"/>
    <w:rsid w:val="009E14E0"/>
    <w:rsid w:val="009E20C3"/>
    <w:rsid w:val="009E2239"/>
    <w:rsid w:val="009E259F"/>
    <w:rsid w:val="009E27F9"/>
    <w:rsid w:val="009E35DB"/>
    <w:rsid w:val="009E47A3"/>
    <w:rsid w:val="009E6861"/>
    <w:rsid w:val="009E687D"/>
    <w:rsid w:val="009F08F3"/>
    <w:rsid w:val="009F344F"/>
    <w:rsid w:val="009F3487"/>
    <w:rsid w:val="009F4422"/>
    <w:rsid w:val="009F4FB2"/>
    <w:rsid w:val="009F5E7B"/>
    <w:rsid w:val="009F64AE"/>
    <w:rsid w:val="009F6D26"/>
    <w:rsid w:val="009F7064"/>
    <w:rsid w:val="00A01418"/>
    <w:rsid w:val="00A02680"/>
    <w:rsid w:val="00A02E84"/>
    <w:rsid w:val="00A031D8"/>
    <w:rsid w:val="00A048A8"/>
    <w:rsid w:val="00A04E5D"/>
    <w:rsid w:val="00A04F49"/>
    <w:rsid w:val="00A07708"/>
    <w:rsid w:val="00A100D0"/>
    <w:rsid w:val="00A10F93"/>
    <w:rsid w:val="00A115B9"/>
    <w:rsid w:val="00A13E54"/>
    <w:rsid w:val="00A14992"/>
    <w:rsid w:val="00A17326"/>
    <w:rsid w:val="00A17F63"/>
    <w:rsid w:val="00A20C96"/>
    <w:rsid w:val="00A2193B"/>
    <w:rsid w:val="00A2351A"/>
    <w:rsid w:val="00A236D1"/>
    <w:rsid w:val="00A23728"/>
    <w:rsid w:val="00A24ADF"/>
    <w:rsid w:val="00A264A9"/>
    <w:rsid w:val="00A26DCF"/>
    <w:rsid w:val="00A26E93"/>
    <w:rsid w:val="00A27785"/>
    <w:rsid w:val="00A30187"/>
    <w:rsid w:val="00A3026E"/>
    <w:rsid w:val="00A30B34"/>
    <w:rsid w:val="00A32133"/>
    <w:rsid w:val="00A3448A"/>
    <w:rsid w:val="00A36297"/>
    <w:rsid w:val="00A36B09"/>
    <w:rsid w:val="00A375EC"/>
    <w:rsid w:val="00A37FD7"/>
    <w:rsid w:val="00A407BE"/>
    <w:rsid w:val="00A41300"/>
    <w:rsid w:val="00A415F5"/>
    <w:rsid w:val="00A41E2B"/>
    <w:rsid w:val="00A429F0"/>
    <w:rsid w:val="00A4333E"/>
    <w:rsid w:val="00A45B74"/>
    <w:rsid w:val="00A50386"/>
    <w:rsid w:val="00A51068"/>
    <w:rsid w:val="00A5127D"/>
    <w:rsid w:val="00A514F6"/>
    <w:rsid w:val="00A51908"/>
    <w:rsid w:val="00A52C94"/>
    <w:rsid w:val="00A52E1D"/>
    <w:rsid w:val="00A5495D"/>
    <w:rsid w:val="00A561CF"/>
    <w:rsid w:val="00A6014A"/>
    <w:rsid w:val="00A60CD2"/>
    <w:rsid w:val="00A61499"/>
    <w:rsid w:val="00A62A77"/>
    <w:rsid w:val="00A63483"/>
    <w:rsid w:val="00A64313"/>
    <w:rsid w:val="00A657D7"/>
    <w:rsid w:val="00A660AC"/>
    <w:rsid w:val="00A67E6C"/>
    <w:rsid w:val="00A716C3"/>
    <w:rsid w:val="00A71B99"/>
    <w:rsid w:val="00A72BBE"/>
    <w:rsid w:val="00A739D0"/>
    <w:rsid w:val="00A75A9D"/>
    <w:rsid w:val="00A75ED0"/>
    <w:rsid w:val="00A761D4"/>
    <w:rsid w:val="00A77EC4"/>
    <w:rsid w:val="00A8090E"/>
    <w:rsid w:val="00A811C0"/>
    <w:rsid w:val="00A81CDB"/>
    <w:rsid w:val="00A82B69"/>
    <w:rsid w:val="00A87943"/>
    <w:rsid w:val="00A87B4A"/>
    <w:rsid w:val="00A9150F"/>
    <w:rsid w:val="00A92328"/>
    <w:rsid w:val="00A926C1"/>
    <w:rsid w:val="00A92879"/>
    <w:rsid w:val="00A931A0"/>
    <w:rsid w:val="00A93ABF"/>
    <w:rsid w:val="00A940A6"/>
    <w:rsid w:val="00A9442A"/>
    <w:rsid w:val="00A94959"/>
    <w:rsid w:val="00A95DA7"/>
    <w:rsid w:val="00A975AB"/>
    <w:rsid w:val="00AA016F"/>
    <w:rsid w:val="00AA0525"/>
    <w:rsid w:val="00AA0791"/>
    <w:rsid w:val="00AA1ED6"/>
    <w:rsid w:val="00AA4ADB"/>
    <w:rsid w:val="00AA4F6D"/>
    <w:rsid w:val="00AA4FC1"/>
    <w:rsid w:val="00AA51D6"/>
    <w:rsid w:val="00AA6275"/>
    <w:rsid w:val="00AA7705"/>
    <w:rsid w:val="00AB0BC8"/>
    <w:rsid w:val="00AB11CA"/>
    <w:rsid w:val="00AB14D9"/>
    <w:rsid w:val="00AB4AB8"/>
    <w:rsid w:val="00AB655E"/>
    <w:rsid w:val="00AB794B"/>
    <w:rsid w:val="00AC007F"/>
    <w:rsid w:val="00AC080F"/>
    <w:rsid w:val="00AC0BFA"/>
    <w:rsid w:val="00AC0C50"/>
    <w:rsid w:val="00AC0D84"/>
    <w:rsid w:val="00AC15DA"/>
    <w:rsid w:val="00AC19C1"/>
    <w:rsid w:val="00AC2381"/>
    <w:rsid w:val="00AC2ECD"/>
    <w:rsid w:val="00AC3119"/>
    <w:rsid w:val="00AC3709"/>
    <w:rsid w:val="00AC37DE"/>
    <w:rsid w:val="00AC40DE"/>
    <w:rsid w:val="00AC48D9"/>
    <w:rsid w:val="00AC49FB"/>
    <w:rsid w:val="00AC5A10"/>
    <w:rsid w:val="00AD0AA3"/>
    <w:rsid w:val="00AD10F2"/>
    <w:rsid w:val="00AD17B6"/>
    <w:rsid w:val="00AD22B7"/>
    <w:rsid w:val="00AD2B8D"/>
    <w:rsid w:val="00AD3F94"/>
    <w:rsid w:val="00AD4A5A"/>
    <w:rsid w:val="00AD627B"/>
    <w:rsid w:val="00AD65C3"/>
    <w:rsid w:val="00AD6703"/>
    <w:rsid w:val="00AD7CFB"/>
    <w:rsid w:val="00AD7F73"/>
    <w:rsid w:val="00AE171F"/>
    <w:rsid w:val="00AE27AC"/>
    <w:rsid w:val="00AE2DBB"/>
    <w:rsid w:val="00AE2DE7"/>
    <w:rsid w:val="00AE40E0"/>
    <w:rsid w:val="00AE48D3"/>
    <w:rsid w:val="00AE4DBA"/>
    <w:rsid w:val="00AE4F07"/>
    <w:rsid w:val="00AE5422"/>
    <w:rsid w:val="00AE5A5C"/>
    <w:rsid w:val="00AE62C6"/>
    <w:rsid w:val="00AE69AA"/>
    <w:rsid w:val="00AE7C8E"/>
    <w:rsid w:val="00AF1C5D"/>
    <w:rsid w:val="00AF318C"/>
    <w:rsid w:val="00AF42D7"/>
    <w:rsid w:val="00AF4AD2"/>
    <w:rsid w:val="00AF5600"/>
    <w:rsid w:val="00AF66CE"/>
    <w:rsid w:val="00AF6720"/>
    <w:rsid w:val="00AF7440"/>
    <w:rsid w:val="00B006FE"/>
    <w:rsid w:val="00B007CB"/>
    <w:rsid w:val="00B0150C"/>
    <w:rsid w:val="00B02AA9"/>
    <w:rsid w:val="00B02E3E"/>
    <w:rsid w:val="00B02FA3"/>
    <w:rsid w:val="00B05084"/>
    <w:rsid w:val="00B05FD1"/>
    <w:rsid w:val="00B0692E"/>
    <w:rsid w:val="00B06943"/>
    <w:rsid w:val="00B143AD"/>
    <w:rsid w:val="00B157F9"/>
    <w:rsid w:val="00B1672C"/>
    <w:rsid w:val="00B16E95"/>
    <w:rsid w:val="00B1728D"/>
    <w:rsid w:val="00B17B6A"/>
    <w:rsid w:val="00B17FF4"/>
    <w:rsid w:val="00B20256"/>
    <w:rsid w:val="00B20D09"/>
    <w:rsid w:val="00B22414"/>
    <w:rsid w:val="00B23BAB"/>
    <w:rsid w:val="00B2485B"/>
    <w:rsid w:val="00B252B4"/>
    <w:rsid w:val="00B2763F"/>
    <w:rsid w:val="00B27AAC"/>
    <w:rsid w:val="00B30773"/>
    <w:rsid w:val="00B30929"/>
    <w:rsid w:val="00B30FD9"/>
    <w:rsid w:val="00B31B13"/>
    <w:rsid w:val="00B31DBC"/>
    <w:rsid w:val="00B339A6"/>
    <w:rsid w:val="00B34EB3"/>
    <w:rsid w:val="00B35810"/>
    <w:rsid w:val="00B372AA"/>
    <w:rsid w:val="00B40445"/>
    <w:rsid w:val="00B405C9"/>
    <w:rsid w:val="00B409E0"/>
    <w:rsid w:val="00B40B77"/>
    <w:rsid w:val="00B41888"/>
    <w:rsid w:val="00B42049"/>
    <w:rsid w:val="00B44242"/>
    <w:rsid w:val="00B45624"/>
    <w:rsid w:val="00B45A52"/>
    <w:rsid w:val="00B46175"/>
    <w:rsid w:val="00B47F45"/>
    <w:rsid w:val="00B507FE"/>
    <w:rsid w:val="00B51185"/>
    <w:rsid w:val="00B51561"/>
    <w:rsid w:val="00B5326C"/>
    <w:rsid w:val="00B53349"/>
    <w:rsid w:val="00B534FF"/>
    <w:rsid w:val="00B53F77"/>
    <w:rsid w:val="00B548B7"/>
    <w:rsid w:val="00B57743"/>
    <w:rsid w:val="00B60758"/>
    <w:rsid w:val="00B6104D"/>
    <w:rsid w:val="00B6350B"/>
    <w:rsid w:val="00B64787"/>
    <w:rsid w:val="00B664C7"/>
    <w:rsid w:val="00B67141"/>
    <w:rsid w:val="00B67AC0"/>
    <w:rsid w:val="00B7043B"/>
    <w:rsid w:val="00B719C0"/>
    <w:rsid w:val="00B724CF"/>
    <w:rsid w:val="00B727FC"/>
    <w:rsid w:val="00B7295D"/>
    <w:rsid w:val="00B735CA"/>
    <w:rsid w:val="00B739F6"/>
    <w:rsid w:val="00B73E0C"/>
    <w:rsid w:val="00B74715"/>
    <w:rsid w:val="00B75742"/>
    <w:rsid w:val="00B76649"/>
    <w:rsid w:val="00B76EAD"/>
    <w:rsid w:val="00B77BDD"/>
    <w:rsid w:val="00B807B7"/>
    <w:rsid w:val="00B80D58"/>
    <w:rsid w:val="00B81733"/>
    <w:rsid w:val="00B81A6C"/>
    <w:rsid w:val="00B81F80"/>
    <w:rsid w:val="00B8339C"/>
    <w:rsid w:val="00B8481F"/>
    <w:rsid w:val="00B85DE5"/>
    <w:rsid w:val="00B86BEB"/>
    <w:rsid w:val="00B8781C"/>
    <w:rsid w:val="00B90F73"/>
    <w:rsid w:val="00B9387B"/>
    <w:rsid w:val="00B93B59"/>
    <w:rsid w:val="00B9406A"/>
    <w:rsid w:val="00B94BD8"/>
    <w:rsid w:val="00B94D01"/>
    <w:rsid w:val="00BA03F8"/>
    <w:rsid w:val="00BA0B29"/>
    <w:rsid w:val="00BA1420"/>
    <w:rsid w:val="00BA2280"/>
    <w:rsid w:val="00BA2A08"/>
    <w:rsid w:val="00BA3B82"/>
    <w:rsid w:val="00BA5558"/>
    <w:rsid w:val="00BA56D2"/>
    <w:rsid w:val="00BA570F"/>
    <w:rsid w:val="00BA725A"/>
    <w:rsid w:val="00BA76E0"/>
    <w:rsid w:val="00BB0487"/>
    <w:rsid w:val="00BB06EE"/>
    <w:rsid w:val="00BB131F"/>
    <w:rsid w:val="00BB1CFC"/>
    <w:rsid w:val="00BB1EC9"/>
    <w:rsid w:val="00BB202D"/>
    <w:rsid w:val="00BB2A25"/>
    <w:rsid w:val="00BB3273"/>
    <w:rsid w:val="00BB3EC4"/>
    <w:rsid w:val="00BB491F"/>
    <w:rsid w:val="00BB51E9"/>
    <w:rsid w:val="00BB665E"/>
    <w:rsid w:val="00BC0042"/>
    <w:rsid w:val="00BC01A7"/>
    <w:rsid w:val="00BC0A11"/>
    <w:rsid w:val="00BC0EA3"/>
    <w:rsid w:val="00BC0FDC"/>
    <w:rsid w:val="00BC159B"/>
    <w:rsid w:val="00BC1983"/>
    <w:rsid w:val="00BC23C2"/>
    <w:rsid w:val="00BC3053"/>
    <w:rsid w:val="00BC37C9"/>
    <w:rsid w:val="00BC3A11"/>
    <w:rsid w:val="00BC4D2E"/>
    <w:rsid w:val="00BC6110"/>
    <w:rsid w:val="00BC786D"/>
    <w:rsid w:val="00BD2ABC"/>
    <w:rsid w:val="00BD35A9"/>
    <w:rsid w:val="00BD48AC"/>
    <w:rsid w:val="00BD5201"/>
    <w:rsid w:val="00BD5CF7"/>
    <w:rsid w:val="00BD5F1A"/>
    <w:rsid w:val="00BD69E6"/>
    <w:rsid w:val="00BE08A1"/>
    <w:rsid w:val="00BE0C66"/>
    <w:rsid w:val="00BE1234"/>
    <w:rsid w:val="00BE2FA6"/>
    <w:rsid w:val="00BE321B"/>
    <w:rsid w:val="00BE333F"/>
    <w:rsid w:val="00BE35F3"/>
    <w:rsid w:val="00BE5C49"/>
    <w:rsid w:val="00BE6ED3"/>
    <w:rsid w:val="00BE7090"/>
    <w:rsid w:val="00BE7406"/>
    <w:rsid w:val="00BE7603"/>
    <w:rsid w:val="00BE7982"/>
    <w:rsid w:val="00BF00F6"/>
    <w:rsid w:val="00BF014E"/>
    <w:rsid w:val="00BF05B6"/>
    <w:rsid w:val="00BF3279"/>
    <w:rsid w:val="00BF4478"/>
    <w:rsid w:val="00BF540C"/>
    <w:rsid w:val="00BF63AD"/>
    <w:rsid w:val="00BF74C7"/>
    <w:rsid w:val="00BF796F"/>
    <w:rsid w:val="00BF7B6A"/>
    <w:rsid w:val="00C00BC6"/>
    <w:rsid w:val="00C015F1"/>
    <w:rsid w:val="00C01F33"/>
    <w:rsid w:val="00C02868"/>
    <w:rsid w:val="00C02CC6"/>
    <w:rsid w:val="00C032C5"/>
    <w:rsid w:val="00C040F7"/>
    <w:rsid w:val="00C044AB"/>
    <w:rsid w:val="00C05706"/>
    <w:rsid w:val="00C07181"/>
    <w:rsid w:val="00C07377"/>
    <w:rsid w:val="00C10478"/>
    <w:rsid w:val="00C12107"/>
    <w:rsid w:val="00C12249"/>
    <w:rsid w:val="00C12F8E"/>
    <w:rsid w:val="00C14994"/>
    <w:rsid w:val="00C14D44"/>
    <w:rsid w:val="00C14D4B"/>
    <w:rsid w:val="00C154BB"/>
    <w:rsid w:val="00C1573F"/>
    <w:rsid w:val="00C1666E"/>
    <w:rsid w:val="00C16894"/>
    <w:rsid w:val="00C20433"/>
    <w:rsid w:val="00C23FF9"/>
    <w:rsid w:val="00C26C40"/>
    <w:rsid w:val="00C279B5"/>
    <w:rsid w:val="00C27C45"/>
    <w:rsid w:val="00C3367C"/>
    <w:rsid w:val="00C3443F"/>
    <w:rsid w:val="00C36389"/>
    <w:rsid w:val="00C3687E"/>
    <w:rsid w:val="00C36A0A"/>
    <w:rsid w:val="00C36A2F"/>
    <w:rsid w:val="00C3719D"/>
    <w:rsid w:val="00C37CB2"/>
    <w:rsid w:val="00C4189A"/>
    <w:rsid w:val="00C42214"/>
    <w:rsid w:val="00C4416C"/>
    <w:rsid w:val="00C44AEC"/>
    <w:rsid w:val="00C44FA1"/>
    <w:rsid w:val="00C461CA"/>
    <w:rsid w:val="00C46632"/>
    <w:rsid w:val="00C4691B"/>
    <w:rsid w:val="00C46C89"/>
    <w:rsid w:val="00C473A5"/>
    <w:rsid w:val="00C50947"/>
    <w:rsid w:val="00C51E61"/>
    <w:rsid w:val="00C54995"/>
    <w:rsid w:val="00C54D41"/>
    <w:rsid w:val="00C56C98"/>
    <w:rsid w:val="00C56EC4"/>
    <w:rsid w:val="00C60783"/>
    <w:rsid w:val="00C61F46"/>
    <w:rsid w:val="00C62674"/>
    <w:rsid w:val="00C64672"/>
    <w:rsid w:val="00C664AE"/>
    <w:rsid w:val="00C667B7"/>
    <w:rsid w:val="00C66F01"/>
    <w:rsid w:val="00C67C63"/>
    <w:rsid w:val="00C70288"/>
    <w:rsid w:val="00C70697"/>
    <w:rsid w:val="00C715E5"/>
    <w:rsid w:val="00C72093"/>
    <w:rsid w:val="00C72224"/>
    <w:rsid w:val="00C723D3"/>
    <w:rsid w:val="00C72EF4"/>
    <w:rsid w:val="00C73DF7"/>
    <w:rsid w:val="00C744FE"/>
    <w:rsid w:val="00C74E58"/>
    <w:rsid w:val="00C75D2F"/>
    <w:rsid w:val="00C767BE"/>
    <w:rsid w:val="00C76E3C"/>
    <w:rsid w:val="00C773E5"/>
    <w:rsid w:val="00C774BF"/>
    <w:rsid w:val="00C80D31"/>
    <w:rsid w:val="00C81517"/>
    <w:rsid w:val="00C81568"/>
    <w:rsid w:val="00C8625F"/>
    <w:rsid w:val="00C86889"/>
    <w:rsid w:val="00C87A30"/>
    <w:rsid w:val="00C9027A"/>
    <w:rsid w:val="00C9068E"/>
    <w:rsid w:val="00C93814"/>
    <w:rsid w:val="00C93C4B"/>
    <w:rsid w:val="00C944AB"/>
    <w:rsid w:val="00C94514"/>
    <w:rsid w:val="00C947CC"/>
    <w:rsid w:val="00C94D10"/>
    <w:rsid w:val="00C95B40"/>
    <w:rsid w:val="00CA0082"/>
    <w:rsid w:val="00CA106A"/>
    <w:rsid w:val="00CA1229"/>
    <w:rsid w:val="00CA1ED8"/>
    <w:rsid w:val="00CA329B"/>
    <w:rsid w:val="00CA3FA9"/>
    <w:rsid w:val="00CA62FE"/>
    <w:rsid w:val="00CA67AB"/>
    <w:rsid w:val="00CA7657"/>
    <w:rsid w:val="00CA777D"/>
    <w:rsid w:val="00CB070F"/>
    <w:rsid w:val="00CB1294"/>
    <w:rsid w:val="00CB1E54"/>
    <w:rsid w:val="00CB1F63"/>
    <w:rsid w:val="00CB2ABD"/>
    <w:rsid w:val="00CB4121"/>
    <w:rsid w:val="00CB7102"/>
    <w:rsid w:val="00CB7170"/>
    <w:rsid w:val="00CB7CF1"/>
    <w:rsid w:val="00CC040E"/>
    <w:rsid w:val="00CC08BE"/>
    <w:rsid w:val="00CC0C5A"/>
    <w:rsid w:val="00CC111F"/>
    <w:rsid w:val="00CC1D25"/>
    <w:rsid w:val="00CC2011"/>
    <w:rsid w:val="00CC244A"/>
    <w:rsid w:val="00CC2B5D"/>
    <w:rsid w:val="00CC3AD5"/>
    <w:rsid w:val="00CC3EA0"/>
    <w:rsid w:val="00CC4604"/>
    <w:rsid w:val="00CC4A4C"/>
    <w:rsid w:val="00CC6974"/>
    <w:rsid w:val="00CC7B45"/>
    <w:rsid w:val="00CD0649"/>
    <w:rsid w:val="00CD0811"/>
    <w:rsid w:val="00CD1188"/>
    <w:rsid w:val="00CD1D8F"/>
    <w:rsid w:val="00CD2ED1"/>
    <w:rsid w:val="00CD337B"/>
    <w:rsid w:val="00CD4F41"/>
    <w:rsid w:val="00CD5B30"/>
    <w:rsid w:val="00CD6E86"/>
    <w:rsid w:val="00CE0424"/>
    <w:rsid w:val="00CE09EF"/>
    <w:rsid w:val="00CE1EEB"/>
    <w:rsid w:val="00CE370E"/>
    <w:rsid w:val="00CE4892"/>
    <w:rsid w:val="00CE5DEA"/>
    <w:rsid w:val="00CE74C6"/>
    <w:rsid w:val="00CE7561"/>
    <w:rsid w:val="00CE7E3A"/>
    <w:rsid w:val="00CF0581"/>
    <w:rsid w:val="00CF1354"/>
    <w:rsid w:val="00CF14BC"/>
    <w:rsid w:val="00CF3B1F"/>
    <w:rsid w:val="00CF3BF6"/>
    <w:rsid w:val="00CF3D04"/>
    <w:rsid w:val="00CF41BD"/>
    <w:rsid w:val="00CF42C0"/>
    <w:rsid w:val="00CF4532"/>
    <w:rsid w:val="00CF4824"/>
    <w:rsid w:val="00CF4BBE"/>
    <w:rsid w:val="00CF625B"/>
    <w:rsid w:val="00CF6740"/>
    <w:rsid w:val="00CF67D2"/>
    <w:rsid w:val="00CF687E"/>
    <w:rsid w:val="00CF7DB2"/>
    <w:rsid w:val="00D01B6E"/>
    <w:rsid w:val="00D0225B"/>
    <w:rsid w:val="00D02425"/>
    <w:rsid w:val="00D03214"/>
    <w:rsid w:val="00D0349B"/>
    <w:rsid w:val="00D044DF"/>
    <w:rsid w:val="00D051C2"/>
    <w:rsid w:val="00D05763"/>
    <w:rsid w:val="00D05F6F"/>
    <w:rsid w:val="00D10249"/>
    <w:rsid w:val="00D114CD"/>
    <w:rsid w:val="00D115C3"/>
    <w:rsid w:val="00D11897"/>
    <w:rsid w:val="00D13135"/>
    <w:rsid w:val="00D135C1"/>
    <w:rsid w:val="00D13E4E"/>
    <w:rsid w:val="00D14D97"/>
    <w:rsid w:val="00D1557E"/>
    <w:rsid w:val="00D15594"/>
    <w:rsid w:val="00D159B1"/>
    <w:rsid w:val="00D15CAC"/>
    <w:rsid w:val="00D1751D"/>
    <w:rsid w:val="00D206BB"/>
    <w:rsid w:val="00D20BAC"/>
    <w:rsid w:val="00D21B2A"/>
    <w:rsid w:val="00D2332F"/>
    <w:rsid w:val="00D239A7"/>
    <w:rsid w:val="00D23B65"/>
    <w:rsid w:val="00D23F47"/>
    <w:rsid w:val="00D25E57"/>
    <w:rsid w:val="00D27582"/>
    <w:rsid w:val="00D27889"/>
    <w:rsid w:val="00D30A89"/>
    <w:rsid w:val="00D30F6B"/>
    <w:rsid w:val="00D312CA"/>
    <w:rsid w:val="00D331E6"/>
    <w:rsid w:val="00D333F5"/>
    <w:rsid w:val="00D33A46"/>
    <w:rsid w:val="00D36E71"/>
    <w:rsid w:val="00D37D87"/>
    <w:rsid w:val="00D40B33"/>
    <w:rsid w:val="00D426F6"/>
    <w:rsid w:val="00D4318F"/>
    <w:rsid w:val="00D43623"/>
    <w:rsid w:val="00D438BF"/>
    <w:rsid w:val="00D43AD2"/>
    <w:rsid w:val="00D43DF7"/>
    <w:rsid w:val="00D440F8"/>
    <w:rsid w:val="00D4617F"/>
    <w:rsid w:val="00D46324"/>
    <w:rsid w:val="00D4769A"/>
    <w:rsid w:val="00D50D6D"/>
    <w:rsid w:val="00D51E3F"/>
    <w:rsid w:val="00D525F2"/>
    <w:rsid w:val="00D53D38"/>
    <w:rsid w:val="00D546FF"/>
    <w:rsid w:val="00D5584F"/>
    <w:rsid w:val="00D55AD5"/>
    <w:rsid w:val="00D55CFE"/>
    <w:rsid w:val="00D56210"/>
    <w:rsid w:val="00D5629D"/>
    <w:rsid w:val="00D56547"/>
    <w:rsid w:val="00D576CA"/>
    <w:rsid w:val="00D57B84"/>
    <w:rsid w:val="00D6062C"/>
    <w:rsid w:val="00D60803"/>
    <w:rsid w:val="00D60ADE"/>
    <w:rsid w:val="00D61775"/>
    <w:rsid w:val="00D61AF5"/>
    <w:rsid w:val="00D6263B"/>
    <w:rsid w:val="00D63BAA"/>
    <w:rsid w:val="00D63F4C"/>
    <w:rsid w:val="00D644EE"/>
    <w:rsid w:val="00D648D5"/>
    <w:rsid w:val="00D652B5"/>
    <w:rsid w:val="00D66155"/>
    <w:rsid w:val="00D7036D"/>
    <w:rsid w:val="00D708B0"/>
    <w:rsid w:val="00D720FC"/>
    <w:rsid w:val="00D729A9"/>
    <w:rsid w:val="00D7311D"/>
    <w:rsid w:val="00D7467B"/>
    <w:rsid w:val="00D76C4C"/>
    <w:rsid w:val="00D77B1D"/>
    <w:rsid w:val="00D8021F"/>
    <w:rsid w:val="00D80383"/>
    <w:rsid w:val="00D823C6"/>
    <w:rsid w:val="00D82A57"/>
    <w:rsid w:val="00D8327F"/>
    <w:rsid w:val="00D84D8E"/>
    <w:rsid w:val="00D84E89"/>
    <w:rsid w:val="00D85F2E"/>
    <w:rsid w:val="00D86CA3"/>
    <w:rsid w:val="00D871CE"/>
    <w:rsid w:val="00D87C7B"/>
    <w:rsid w:val="00D87CE9"/>
    <w:rsid w:val="00D9196D"/>
    <w:rsid w:val="00D919AD"/>
    <w:rsid w:val="00D921EF"/>
    <w:rsid w:val="00D92982"/>
    <w:rsid w:val="00D93958"/>
    <w:rsid w:val="00D93F3B"/>
    <w:rsid w:val="00D95E65"/>
    <w:rsid w:val="00D97C9E"/>
    <w:rsid w:val="00D97D2E"/>
    <w:rsid w:val="00DA00DD"/>
    <w:rsid w:val="00DA077F"/>
    <w:rsid w:val="00DA305E"/>
    <w:rsid w:val="00DA4508"/>
    <w:rsid w:val="00DA517D"/>
    <w:rsid w:val="00DA5417"/>
    <w:rsid w:val="00DA56E8"/>
    <w:rsid w:val="00DA6CAA"/>
    <w:rsid w:val="00DA6CD3"/>
    <w:rsid w:val="00DA760E"/>
    <w:rsid w:val="00DA7A67"/>
    <w:rsid w:val="00DB0A9F"/>
    <w:rsid w:val="00DB18A2"/>
    <w:rsid w:val="00DB1A0A"/>
    <w:rsid w:val="00DB20FC"/>
    <w:rsid w:val="00DB3248"/>
    <w:rsid w:val="00DB35FE"/>
    <w:rsid w:val="00DB377D"/>
    <w:rsid w:val="00DB3E58"/>
    <w:rsid w:val="00DB640D"/>
    <w:rsid w:val="00DB65CF"/>
    <w:rsid w:val="00DB6A46"/>
    <w:rsid w:val="00DB7027"/>
    <w:rsid w:val="00DB7A20"/>
    <w:rsid w:val="00DC075D"/>
    <w:rsid w:val="00DC21E2"/>
    <w:rsid w:val="00DC2441"/>
    <w:rsid w:val="00DC28D5"/>
    <w:rsid w:val="00DC2D36"/>
    <w:rsid w:val="00DC4E79"/>
    <w:rsid w:val="00DC53EF"/>
    <w:rsid w:val="00DD2130"/>
    <w:rsid w:val="00DD3D90"/>
    <w:rsid w:val="00DD50A8"/>
    <w:rsid w:val="00DD73C4"/>
    <w:rsid w:val="00DE26F1"/>
    <w:rsid w:val="00DE3B8E"/>
    <w:rsid w:val="00DE48FD"/>
    <w:rsid w:val="00DE4C99"/>
    <w:rsid w:val="00DE5608"/>
    <w:rsid w:val="00DE58D0"/>
    <w:rsid w:val="00DE654F"/>
    <w:rsid w:val="00DE6702"/>
    <w:rsid w:val="00DE6BE1"/>
    <w:rsid w:val="00DF06D6"/>
    <w:rsid w:val="00DF0B6E"/>
    <w:rsid w:val="00DF15E0"/>
    <w:rsid w:val="00DF1AFD"/>
    <w:rsid w:val="00DF37A0"/>
    <w:rsid w:val="00DF3886"/>
    <w:rsid w:val="00DF4E50"/>
    <w:rsid w:val="00DF6103"/>
    <w:rsid w:val="00DF6779"/>
    <w:rsid w:val="00E00475"/>
    <w:rsid w:val="00E0189E"/>
    <w:rsid w:val="00E0250D"/>
    <w:rsid w:val="00E0325F"/>
    <w:rsid w:val="00E03A26"/>
    <w:rsid w:val="00E04600"/>
    <w:rsid w:val="00E10062"/>
    <w:rsid w:val="00E110E7"/>
    <w:rsid w:val="00E11B20"/>
    <w:rsid w:val="00E12405"/>
    <w:rsid w:val="00E12D31"/>
    <w:rsid w:val="00E12D90"/>
    <w:rsid w:val="00E14353"/>
    <w:rsid w:val="00E1585C"/>
    <w:rsid w:val="00E16326"/>
    <w:rsid w:val="00E16788"/>
    <w:rsid w:val="00E170BE"/>
    <w:rsid w:val="00E17A08"/>
    <w:rsid w:val="00E17E28"/>
    <w:rsid w:val="00E17FA2"/>
    <w:rsid w:val="00E2035C"/>
    <w:rsid w:val="00E22330"/>
    <w:rsid w:val="00E24EF0"/>
    <w:rsid w:val="00E2692F"/>
    <w:rsid w:val="00E26FFE"/>
    <w:rsid w:val="00E27B32"/>
    <w:rsid w:val="00E30B5A"/>
    <w:rsid w:val="00E3123D"/>
    <w:rsid w:val="00E31461"/>
    <w:rsid w:val="00E31D43"/>
    <w:rsid w:val="00E32608"/>
    <w:rsid w:val="00E32E56"/>
    <w:rsid w:val="00E34188"/>
    <w:rsid w:val="00E342BF"/>
    <w:rsid w:val="00E34B6E"/>
    <w:rsid w:val="00E35559"/>
    <w:rsid w:val="00E3589D"/>
    <w:rsid w:val="00E35F7E"/>
    <w:rsid w:val="00E3723A"/>
    <w:rsid w:val="00E37860"/>
    <w:rsid w:val="00E4064F"/>
    <w:rsid w:val="00E41EB8"/>
    <w:rsid w:val="00E42863"/>
    <w:rsid w:val="00E42CBF"/>
    <w:rsid w:val="00E43D9A"/>
    <w:rsid w:val="00E446F1"/>
    <w:rsid w:val="00E44A53"/>
    <w:rsid w:val="00E46886"/>
    <w:rsid w:val="00E477F0"/>
    <w:rsid w:val="00E47AEF"/>
    <w:rsid w:val="00E47C00"/>
    <w:rsid w:val="00E5058B"/>
    <w:rsid w:val="00E51088"/>
    <w:rsid w:val="00E517D5"/>
    <w:rsid w:val="00E52543"/>
    <w:rsid w:val="00E53B64"/>
    <w:rsid w:val="00E53B75"/>
    <w:rsid w:val="00E53E89"/>
    <w:rsid w:val="00E542A7"/>
    <w:rsid w:val="00E54E3B"/>
    <w:rsid w:val="00E55C3E"/>
    <w:rsid w:val="00E57565"/>
    <w:rsid w:val="00E62145"/>
    <w:rsid w:val="00E62F8E"/>
    <w:rsid w:val="00E6316E"/>
    <w:rsid w:val="00E63838"/>
    <w:rsid w:val="00E64434"/>
    <w:rsid w:val="00E64A06"/>
    <w:rsid w:val="00E64F5C"/>
    <w:rsid w:val="00E66EA3"/>
    <w:rsid w:val="00E67C51"/>
    <w:rsid w:val="00E72EFC"/>
    <w:rsid w:val="00E73579"/>
    <w:rsid w:val="00E73B54"/>
    <w:rsid w:val="00E7414B"/>
    <w:rsid w:val="00E758EC"/>
    <w:rsid w:val="00E76EF0"/>
    <w:rsid w:val="00E77A63"/>
    <w:rsid w:val="00E80E51"/>
    <w:rsid w:val="00E817AC"/>
    <w:rsid w:val="00E8234C"/>
    <w:rsid w:val="00E8355F"/>
    <w:rsid w:val="00E83AA9"/>
    <w:rsid w:val="00E84575"/>
    <w:rsid w:val="00E85928"/>
    <w:rsid w:val="00E869BC"/>
    <w:rsid w:val="00E86BE0"/>
    <w:rsid w:val="00E86DD5"/>
    <w:rsid w:val="00E87822"/>
    <w:rsid w:val="00E90120"/>
    <w:rsid w:val="00E90395"/>
    <w:rsid w:val="00E90E49"/>
    <w:rsid w:val="00E90F91"/>
    <w:rsid w:val="00E917F9"/>
    <w:rsid w:val="00E9291C"/>
    <w:rsid w:val="00E9308D"/>
    <w:rsid w:val="00E93791"/>
    <w:rsid w:val="00E93FFE"/>
    <w:rsid w:val="00E945CB"/>
    <w:rsid w:val="00E94D93"/>
    <w:rsid w:val="00E94F8A"/>
    <w:rsid w:val="00E96A48"/>
    <w:rsid w:val="00E977EC"/>
    <w:rsid w:val="00EA037C"/>
    <w:rsid w:val="00EA0B4A"/>
    <w:rsid w:val="00EA2249"/>
    <w:rsid w:val="00EA4506"/>
    <w:rsid w:val="00EA6CA1"/>
    <w:rsid w:val="00EA7A41"/>
    <w:rsid w:val="00EB077B"/>
    <w:rsid w:val="00EB1E0E"/>
    <w:rsid w:val="00EB3F4B"/>
    <w:rsid w:val="00EB4084"/>
    <w:rsid w:val="00EB4C10"/>
    <w:rsid w:val="00EB4EA2"/>
    <w:rsid w:val="00EB54C7"/>
    <w:rsid w:val="00EB618A"/>
    <w:rsid w:val="00EB67E1"/>
    <w:rsid w:val="00EB730A"/>
    <w:rsid w:val="00EC1972"/>
    <w:rsid w:val="00EC24D5"/>
    <w:rsid w:val="00EC27C6"/>
    <w:rsid w:val="00EC2FCC"/>
    <w:rsid w:val="00EC32D2"/>
    <w:rsid w:val="00EC3E8E"/>
    <w:rsid w:val="00EC4207"/>
    <w:rsid w:val="00EC5653"/>
    <w:rsid w:val="00EC5DA2"/>
    <w:rsid w:val="00EC71CE"/>
    <w:rsid w:val="00ED1006"/>
    <w:rsid w:val="00ED3ADE"/>
    <w:rsid w:val="00EE0E2B"/>
    <w:rsid w:val="00EE252A"/>
    <w:rsid w:val="00EE3CBC"/>
    <w:rsid w:val="00EE3FC7"/>
    <w:rsid w:val="00EE45B9"/>
    <w:rsid w:val="00EE4E32"/>
    <w:rsid w:val="00EE589F"/>
    <w:rsid w:val="00EE5E56"/>
    <w:rsid w:val="00EE5F60"/>
    <w:rsid w:val="00EE7C9E"/>
    <w:rsid w:val="00EF0974"/>
    <w:rsid w:val="00EF18FE"/>
    <w:rsid w:val="00EF2128"/>
    <w:rsid w:val="00EF377E"/>
    <w:rsid w:val="00EF39C7"/>
    <w:rsid w:val="00EF3D7F"/>
    <w:rsid w:val="00EF513A"/>
    <w:rsid w:val="00EF5787"/>
    <w:rsid w:val="00EF60D0"/>
    <w:rsid w:val="00EF6FB4"/>
    <w:rsid w:val="00EF799E"/>
    <w:rsid w:val="00F00AAE"/>
    <w:rsid w:val="00F02550"/>
    <w:rsid w:val="00F02B2C"/>
    <w:rsid w:val="00F03766"/>
    <w:rsid w:val="00F03772"/>
    <w:rsid w:val="00F043DC"/>
    <w:rsid w:val="00F04823"/>
    <w:rsid w:val="00F04941"/>
    <w:rsid w:val="00F0528D"/>
    <w:rsid w:val="00F0685C"/>
    <w:rsid w:val="00F06C67"/>
    <w:rsid w:val="00F06DFD"/>
    <w:rsid w:val="00F071D1"/>
    <w:rsid w:val="00F07533"/>
    <w:rsid w:val="00F10629"/>
    <w:rsid w:val="00F1255B"/>
    <w:rsid w:val="00F1409F"/>
    <w:rsid w:val="00F150D8"/>
    <w:rsid w:val="00F15FA5"/>
    <w:rsid w:val="00F204C4"/>
    <w:rsid w:val="00F209B7"/>
    <w:rsid w:val="00F20EB4"/>
    <w:rsid w:val="00F21061"/>
    <w:rsid w:val="00F21B54"/>
    <w:rsid w:val="00F2205E"/>
    <w:rsid w:val="00F22818"/>
    <w:rsid w:val="00F2376F"/>
    <w:rsid w:val="00F243D8"/>
    <w:rsid w:val="00F2569A"/>
    <w:rsid w:val="00F26A59"/>
    <w:rsid w:val="00F30828"/>
    <w:rsid w:val="00F30D4B"/>
    <w:rsid w:val="00F313D6"/>
    <w:rsid w:val="00F32C2B"/>
    <w:rsid w:val="00F334E8"/>
    <w:rsid w:val="00F33B73"/>
    <w:rsid w:val="00F34CE0"/>
    <w:rsid w:val="00F34EFE"/>
    <w:rsid w:val="00F35618"/>
    <w:rsid w:val="00F37C93"/>
    <w:rsid w:val="00F409D4"/>
    <w:rsid w:val="00F40F0C"/>
    <w:rsid w:val="00F4205E"/>
    <w:rsid w:val="00F42A2B"/>
    <w:rsid w:val="00F43462"/>
    <w:rsid w:val="00F43580"/>
    <w:rsid w:val="00F435DD"/>
    <w:rsid w:val="00F43D59"/>
    <w:rsid w:val="00F4468E"/>
    <w:rsid w:val="00F44DE1"/>
    <w:rsid w:val="00F455CD"/>
    <w:rsid w:val="00F4766C"/>
    <w:rsid w:val="00F5060E"/>
    <w:rsid w:val="00F507D1"/>
    <w:rsid w:val="00F519CE"/>
    <w:rsid w:val="00F51ADA"/>
    <w:rsid w:val="00F51B15"/>
    <w:rsid w:val="00F533C7"/>
    <w:rsid w:val="00F538CF"/>
    <w:rsid w:val="00F54AF3"/>
    <w:rsid w:val="00F54B98"/>
    <w:rsid w:val="00F55438"/>
    <w:rsid w:val="00F600D6"/>
    <w:rsid w:val="00F6018C"/>
    <w:rsid w:val="00F60203"/>
    <w:rsid w:val="00F60610"/>
    <w:rsid w:val="00F607C5"/>
    <w:rsid w:val="00F60AB3"/>
    <w:rsid w:val="00F60DE5"/>
    <w:rsid w:val="00F60DEA"/>
    <w:rsid w:val="00F6302A"/>
    <w:rsid w:val="00F6328C"/>
    <w:rsid w:val="00F63950"/>
    <w:rsid w:val="00F63CDA"/>
    <w:rsid w:val="00F64C03"/>
    <w:rsid w:val="00F64C2B"/>
    <w:rsid w:val="00F651BE"/>
    <w:rsid w:val="00F6704B"/>
    <w:rsid w:val="00F67F53"/>
    <w:rsid w:val="00F703BE"/>
    <w:rsid w:val="00F7144B"/>
    <w:rsid w:val="00F71BC5"/>
    <w:rsid w:val="00F71F69"/>
    <w:rsid w:val="00F72B72"/>
    <w:rsid w:val="00F72C43"/>
    <w:rsid w:val="00F73F38"/>
    <w:rsid w:val="00F74BB9"/>
    <w:rsid w:val="00F7533B"/>
    <w:rsid w:val="00F75582"/>
    <w:rsid w:val="00F76EFA"/>
    <w:rsid w:val="00F778C3"/>
    <w:rsid w:val="00F77992"/>
    <w:rsid w:val="00F804BE"/>
    <w:rsid w:val="00F817CE"/>
    <w:rsid w:val="00F820B2"/>
    <w:rsid w:val="00F82138"/>
    <w:rsid w:val="00F83B43"/>
    <w:rsid w:val="00F83C33"/>
    <w:rsid w:val="00F8456C"/>
    <w:rsid w:val="00F859D8"/>
    <w:rsid w:val="00F85F20"/>
    <w:rsid w:val="00F868F5"/>
    <w:rsid w:val="00F875A0"/>
    <w:rsid w:val="00F9056A"/>
    <w:rsid w:val="00F90F8D"/>
    <w:rsid w:val="00F911DA"/>
    <w:rsid w:val="00F92782"/>
    <w:rsid w:val="00F934B0"/>
    <w:rsid w:val="00F93AA9"/>
    <w:rsid w:val="00F93EFD"/>
    <w:rsid w:val="00F95B5F"/>
    <w:rsid w:val="00F96985"/>
    <w:rsid w:val="00F97838"/>
    <w:rsid w:val="00FA2BB3"/>
    <w:rsid w:val="00FA45C8"/>
    <w:rsid w:val="00FA4EA8"/>
    <w:rsid w:val="00FA6A78"/>
    <w:rsid w:val="00FA7785"/>
    <w:rsid w:val="00FB491E"/>
    <w:rsid w:val="00FB4C80"/>
    <w:rsid w:val="00FB654F"/>
    <w:rsid w:val="00FB6A6A"/>
    <w:rsid w:val="00FB6DC4"/>
    <w:rsid w:val="00FC00B2"/>
    <w:rsid w:val="00FC0204"/>
    <w:rsid w:val="00FC265A"/>
    <w:rsid w:val="00FC2BE9"/>
    <w:rsid w:val="00FC2E07"/>
    <w:rsid w:val="00FC2E36"/>
    <w:rsid w:val="00FC30B5"/>
    <w:rsid w:val="00FC3CA7"/>
    <w:rsid w:val="00FC5F35"/>
    <w:rsid w:val="00FC7429"/>
    <w:rsid w:val="00FD0130"/>
    <w:rsid w:val="00FD07F6"/>
    <w:rsid w:val="00FD1EC8"/>
    <w:rsid w:val="00FD1ED6"/>
    <w:rsid w:val="00FD2FFC"/>
    <w:rsid w:val="00FD38E5"/>
    <w:rsid w:val="00FD47ED"/>
    <w:rsid w:val="00FD534C"/>
    <w:rsid w:val="00FD5A1C"/>
    <w:rsid w:val="00FD74DB"/>
    <w:rsid w:val="00FD7660"/>
    <w:rsid w:val="00FD7778"/>
    <w:rsid w:val="00FE0655"/>
    <w:rsid w:val="00FE2365"/>
    <w:rsid w:val="00FE34D9"/>
    <w:rsid w:val="00FE37D7"/>
    <w:rsid w:val="00FE461F"/>
    <w:rsid w:val="00FE4936"/>
    <w:rsid w:val="00FE4C7B"/>
    <w:rsid w:val="00FE5586"/>
    <w:rsid w:val="00FE7336"/>
    <w:rsid w:val="00FE75F6"/>
    <w:rsid w:val="00FE787C"/>
    <w:rsid w:val="00FF0299"/>
    <w:rsid w:val="00FF0DCC"/>
    <w:rsid w:val="00FF2530"/>
    <w:rsid w:val="00FF3589"/>
    <w:rsid w:val="00FF394D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DF4E2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26D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FC2E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C2E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C2E0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C2E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C2E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C2E0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C2E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C2E0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2E0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C26D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C26DE"/>
  </w:style>
  <w:style w:type="paragraph" w:styleId="TOC8">
    <w:name w:val="toc 8"/>
    <w:basedOn w:val="TOC1"/>
    <w:uiPriority w:val="39"/>
    <w:rsid w:val="00FC2E0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C2E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C2E0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C2E07"/>
    <w:rPr>
      <w:b/>
      <w:lang w:eastAsia="en-GB"/>
    </w:rPr>
  </w:style>
  <w:style w:type="paragraph" w:styleId="TOC5">
    <w:name w:val="toc 5"/>
    <w:basedOn w:val="TOC4"/>
    <w:uiPriority w:val="39"/>
    <w:rsid w:val="00FC2E07"/>
    <w:pPr>
      <w:ind w:left="1701" w:hanging="1701"/>
    </w:pPr>
  </w:style>
  <w:style w:type="paragraph" w:styleId="TOC4">
    <w:name w:val="toc 4"/>
    <w:basedOn w:val="TOC3"/>
    <w:uiPriority w:val="39"/>
    <w:rsid w:val="00FC2E07"/>
    <w:pPr>
      <w:ind w:left="1418" w:hanging="1418"/>
    </w:pPr>
  </w:style>
  <w:style w:type="paragraph" w:styleId="TOC3">
    <w:name w:val="toc 3"/>
    <w:basedOn w:val="TOC2"/>
    <w:uiPriority w:val="39"/>
    <w:rsid w:val="00FC2E07"/>
    <w:pPr>
      <w:ind w:left="1134" w:hanging="1134"/>
    </w:pPr>
  </w:style>
  <w:style w:type="paragraph" w:styleId="TOC2">
    <w:name w:val="toc 2"/>
    <w:basedOn w:val="TOC1"/>
    <w:uiPriority w:val="39"/>
    <w:rsid w:val="00FC2E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C2E07"/>
    <w:pPr>
      <w:ind w:left="284"/>
    </w:pPr>
  </w:style>
  <w:style w:type="paragraph" w:styleId="Index1">
    <w:name w:val="index 1"/>
    <w:basedOn w:val="Normal"/>
    <w:rsid w:val="00FC2E07"/>
    <w:pPr>
      <w:keepLines/>
    </w:pPr>
  </w:style>
  <w:style w:type="paragraph" w:styleId="DocumentMap">
    <w:name w:val="Document Map"/>
    <w:basedOn w:val="Normal"/>
    <w:link w:val="DocumentMapChar"/>
    <w:rsid w:val="00FC2E0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C2E07"/>
    <w:pPr>
      <w:numPr>
        <w:numId w:val="12"/>
      </w:numPr>
      <w:tabs>
        <w:tab w:val="num" w:pos="1209"/>
      </w:tabs>
      <w:ind w:left="1209"/>
    </w:pPr>
  </w:style>
  <w:style w:type="paragraph" w:styleId="ListNumber">
    <w:name w:val="List Number"/>
    <w:basedOn w:val="List"/>
    <w:rsid w:val="00FC2E07"/>
    <w:pPr>
      <w:numPr>
        <w:numId w:val="11"/>
      </w:numPr>
      <w:tabs>
        <w:tab w:val="num" w:pos="926"/>
      </w:tabs>
      <w:ind w:left="926"/>
    </w:pPr>
    <w:rPr>
      <w:lang w:eastAsia="ja-JP"/>
    </w:rPr>
  </w:style>
  <w:style w:type="paragraph" w:styleId="List">
    <w:name w:val="List"/>
    <w:basedOn w:val="BodyText"/>
    <w:rsid w:val="00FC2E07"/>
    <w:pPr>
      <w:ind w:left="568" w:hanging="284"/>
    </w:pPr>
  </w:style>
  <w:style w:type="paragraph" w:styleId="Header">
    <w:name w:val="header"/>
    <w:link w:val="HeaderChar"/>
    <w:rsid w:val="00FC2E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C2E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2E07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FC2E07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FC2E07"/>
    <w:pPr>
      <w:ind w:left="1418" w:hanging="1418"/>
    </w:pPr>
  </w:style>
  <w:style w:type="paragraph" w:styleId="TOC6">
    <w:name w:val="toc 6"/>
    <w:basedOn w:val="TOC5"/>
    <w:next w:val="Normal"/>
    <w:uiPriority w:val="39"/>
    <w:rsid w:val="00FC2E07"/>
    <w:pPr>
      <w:ind w:left="1985" w:hanging="1985"/>
    </w:pPr>
  </w:style>
  <w:style w:type="paragraph" w:styleId="TOC7">
    <w:name w:val="toc 7"/>
    <w:basedOn w:val="TOC6"/>
    <w:next w:val="Normal"/>
    <w:uiPriority w:val="39"/>
    <w:rsid w:val="00FC2E07"/>
    <w:pPr>
      <w:ind w:left="2268" w:hanging="2268"/>
    </w:pPr>
  </w:style>
  <w:style w:type="paragraph" w:styleId="ListBullet2">
    <w:name w:val="List Bullet 2"/>
    <w:basedOn w:val="ListBullet"/>
    <w:rsid w:val="00FC2E07"/>
    <w:pPr>
      <w:numPr>
        <w:numId w:val="7"/>
      </w:numPr>
    </w:pPr>
  </w:style>
  <w:style w:type="paragraph" w:styleId="ListBullet">
    <w:name w:val="List Bullet"/>
    <w:basedOn w:val="List"/>
    <w:rsid w:val="00FC2E07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FC2E07"/>
    <w:pPr>
      <w:numPr>
        <w:numId w:val="8"/>
      </w:numPr>
    </w:pPr>
  </w:style>
  <w:style w:type="paragraph" w:customStyle="1" w:styleId="EQ">
    <w:name w:val="EQ"/>
    <w:basedOn w:val="Normal"/>
    <w:next w:val="Normal"/>
    <w:rsid w:val="00FC2E07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C2E07"/>
    <w:pPr>
      <w:ind w:left="851"/>
    </w:pPr>
    <w:rPr>
      <w:lang w:eastAsia="ja-JP"/>
    </w:rPr>
  </w:style>
  <w:style w:type="paragraph" w:styleId="List3">
    <w:name w:val="List 3"/>
    <w:basedOn w:val="List2"/>
    <w:rsid w:val="00FC2E07"/>
    <w:pPr>
      <w:ind w:left="1135"/>
    </w:pPr>
  </w:style>
  <w:style w:type="paragraph" w:styleId="List4">
    <w:name w:val="List 4"/>
    <w:basedOn w:val="List3"/>
    <w:rsid w:val="00FC2E07"/>
    <w:pPr>
      <w:ind w:left="1418"/>
    </w:pPr>
  </w:style>
  <w:style w:type="paragraph" w:styleId="List5">
    <w:name w:val="List 5"/>
    <w:basedOn w:val="List4"/>
    <w:rsid w:val="00FC2E0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C2E07"/>
    <w:rPr>
      <w:color w:val="FF0000"/>
      <w:lang w:val="x-none" w:eastAsia="x-none"/>
    </w:rPr>
  </w:style>
  <w:style w:type="paragraph" w:styleId="ListBullet4">
    <w:name w:val="List Bullet 4"/>
    <w:basedOn w:val="ListBullet3"/>
    <w:rsid w:val="00FC2E07"/>
    <w:pPr>
      <w:numPr>
        <w:numId w:val="9"/>
      </w:numPr>
    </w:pPr>
  </w:style>
  <w:style w:type="paragraph" w:styleId="ListBullet5">
    <w:name w:val="List Bullet 5"/>
    <w:basedOn w:val="ListBullet4"/>
    <w:rsid w:val="00FC2E07"/>
    <w:pPr>
      <w:numPr>
        <w:numId w:val="10"/>
      </w:numPr>
    </w:pPr>
  </w:style>
  <w:style w:type="paragraph" w:styleId="Footer">
    <w:name w:val="footer"/>
    <w:basedOn w:val="Header"/>
    <w:link w:val="FooterChar"/>
    <w:rsid w:val="00FC2E07"/>
    <w:pPr>
      <w:jc w:val="center"/>
    </w:pPr>
    <w:rPr>
      <w:i/>
    </w:rPr>
  </w:style>
  <w:style w:type="paragraph" w:customStyle="1" w:styleId="Reference">
    <w:name w:val="Reference"/>
    <w:basedOn w:val="BodyText"/>
    <w:rsid w:val="00FC2E07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FC2E07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C2E07"/>
  </w:style>
  <w:style w:type="paragraph" w:styleId="BodyText">
    <w:name w:val="Body Text"/>
    <w:basedOn w:val="Normal"/>
    <w:link w:val="BodyTextChar"/>
    <w:rsid w:val="00FC2E07"/>
    <w:rPr>
      <w:rFonts w:ascii="Arial" w:hAnsi="Arial"/>
      <w:lang w:eastAsia="zh-CN"/>
    </w:rPr>
  </w:style>
  <w:style w:type="character" w:styleId="Hyperlink">
    <w:name w:val="Hyperlink"/>
    <w:rsid w:val="00FC2E07"/>
    <w:rPr>
      <w:color w:val="0000FF"/>
      <w:u w:val="single"/>
    </w:rPr>
  </w:style>
  <w:style w:type="character" w:styleId="FollowedHyperlink">
    <w:name w:val="FollowedHyperlink"/>
    <w:unhideWhenUsed/>
    <w:rsid w:val="00FC2E07"/>
    <w:rPr>
      <w:color w:val="800080"/>
      <w:u w:val="single"/>
    </w:rPr>
  </w:style>
  <w:style w:type="character" w:styleId="CommentReference">
    <w:name w:val="annotation reference"/>
    <w:qFormat/>
    <w:rsid w:val="00FC2E0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C2E07"/>
  </w:style>
  <w:style w:type="paragraph" w:styleId="CommentSubject">
    <w:name w:val="annotation subject"/>
    <w:basedOn w:val="CommentText"/>
    <w:next w:val="CommentText"/>
    <w:link w:val="CommentSubjectChar"/>
    <w:rsid w:val="00FC2E07"/>
    <w:rPr>
      <w:b/>
      <w:bCs/>
    </w:rPr>
  </w:style>
  <w:style w:type="character" w:customStyle="1" w:styleId="Heading1Char">
    <w:name w:val="Heading 1 Char"/>
    <w:link w:val="Heading1"/>
    <w:rsid w:val="00FC2E07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FC2E07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FC2E07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FC2E07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FC2E07"/>
    <w:rPr>
      <w:rFonts w:ascii="Times New Roman" w:hAnsi="Times New Roman"/>
    </w:rPr>
  </w:style>
  <w:style w:type="paragraph" w:customStyle="1" w:styleId="Proposal">
    <w:name w:val="Proposal"/>
    <w:basedOn w:val="BodyText"/>
    <w:rsid w:val="00FC2E07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FC2E07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FC2E07"/>
    <w:rPr>
      <w:rFonts w:ascii="Times New Roman" w:hAnsi="Times New Roman"/>
    </w:rPr>
  </w:style>
  <w:style w:type="paragraph" w:customStyle="1" w:styleId="EX">
    <w:name w:val="EX"/>
    <w:basedOn w:val="Normal"/>
    <w:rsid w:val="00FC2E07"/>
    <w:pPr>
      <w:keepLines/>
      <w:ind w:left="1702" w:hanging="1418"/>
    </w:pPr>
  </w:style>
  <w:style w:type="paragraph" w:customStyle="1" w:styleId="EW">
    <w:name w:val="EW"/>
    <w:basedOn w:val="EX"/>
    <w:rsid w:val="00FC2E07"/>
  </w:style>
  <w:style w:type="paragraph" w:customStyle="1" w:styleId="TAL">
    <w:name w:val="TAL"/>
    <w:basedOn w:val="Normal"/>
    <w:link w:val="TALCar"/>
    <w:qFormat/>
    <w:rsid w:val="00FC2E07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FC2E07"/>
    <w:pPr>
      <w:jc w:val="center"/>
    </w:pPr>
  </w:style>
  <w:style w:type="paragraph" w:customStyle="1" w:styleId="TAH">
    <w:name w:val="TAH"/>
    <w:basedOn w:val="TAC"/>
    <w:link w:val="TAHCar"/>
    <w:qFormat/>
    <w:rsid w:val="00FC2E07"/>
    <w:rPr>
      <w:b/>
    </w:rPr>
  </w:style>
  <w:style w:type="paragraph" w:customStyle="1" w:styleId="TAN">
    <w:name w:val="TAN"/>
    <w:basedOn w:val="TAL"/>
    <w:rsid w:val="00FC2E07"/>
    <w:pPr>
      <w:ind w:left="851" w:hanging="851"/>
    </w:pPr>
  </w:style>
  <w:style w:type="paragraph" w:customStyle="1" w:styleId="TAR">
    <w:name w:val="TAR"/>
    <w:basedOn w:val="TAL"/>
    <w:rsid w:val="00FC2E07"/>
    <w:pPr>
      <w:jc w:val="right"/>
    </w:pPr>
  </w:style>
  <w:style w:type="paragraph" w:customStyle="1" w:styleId="TH">
    <w:name w:val="TH"/>
    <w:basedOn w:val="Normal"/>
    <w:link w:val="THChar"/>
    <w:qFormat/>
    <w:rsid w:val="00FC2E07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FC2E07"/>
    <w:pPr>
      <w:keepNext w:val="0"/>
      <w:spacing w:before="0"/>
    </w:pPr>
  </w:style>
  <w:style w:type="paragraph" w:customStyle="1" w:styleId="TT">
    <w:name w:val="TT"/>
    <w:basedOn w:val="Heading1"/>
    <w:next w:val="Normal"/>
    <w:rsid w:val="00FC2E07"/>
    <w:pPr>
      <w:outlineLvl w:val="9"/>
    </w:pPr>
  </w:style>
  <w:style w:type="paragraph" w:customStyle="1" w:styleId="ZA">
    <w:name w:val="ZA"/>
    <w:rsid w:val="00FC2E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C2E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C2E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C2E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C2E07"/>
  </w:style>
  <w:style w:type="paragraph" w:customStyle="1" w:styleId="ZH">
    <w:name w:val="ZH"/>
    <w:rsid w:val="00FC2E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C2E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C2E0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C2E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C2E07"/>
    <w:pPr>
      <w:framePr w:wrap="notBeside" w:y="16161"/>
    </w:pPr>
  </w:style>
  <w:style w:type="paragraph" w:customStyle="1" w:styleId="FP">
    <w:name w:val="FP"/>
    <w:basedOn w:val="Normal"/>
    <w:rsid w:val="00FC2E07"/>
  </w:style>
  <w:style w:type="paragraph" w:customStyle="1" w:styleId="Observation">
    <w:name w:val="Observation"/>
    <w:basedOn w:val="Proposal"/>
    <w:qFormat/>
    <w:rsid w:val="00FC2E07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C2E07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FC2E0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C2E0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C2E0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C2E0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C2E0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C2E07"/>
    <w:pPr>
      <w:ind w:left="1985"/>
    </w:pPr>
  </w:style>
  <w:style w:type="character" w:customStyle="1" w:styleId="B6Char">
    <w:name w:val="B6 Char"/>
    <w:link w:val="B6"/>
    <w:rsid w:val="00FC2E0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C2E07"/>
    <w:pPr>
      <w:ind w:left="2269"/>
    </w:pPr>
  </w:style>
  <w:style w:type="character" w:customStyle="1" w:styleId="B7Char">
    <w:name w:val="B7 Char"/>
    <w:basedOn w:val="B6Char"/>
    <w:link w:val="B7"/>
    <w:rsid w:val="00FC2E0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C2E07"/>
    <w:pPr>
      <w:ind w:left="2552"/>
    </w:pPr>
  </w:style>
  <w:style w:type="character" w:customStyle="1" w:styleId="BalloonTextChar">
    <w:name w:val="Balloon Text Char"/>
    <w:link w:val="BalloonText"/>
    <w:rsid w:val="00FC2E07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FC2E07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FC2E0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FC2E07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C2E07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C2E07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C2E07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FC2E07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FC2E07"/>
    <w:pPr>
      <w:keepLines/>
      <w:ind w:left="1135" w:hanging="851"/>
    </w:pPr>
  </w:style>
  <w:style w:type="character" w:customStyle="1" w:styleId="NOChar">
    <w:name w:val="NO Char"/>
    <w:link w:val="NO"/>
    <w:qFormat/>
    <w:rsid w:val="00FC2E07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FC2E07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FC2E07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FC2E07"/>
    <w:rPr>
      <w:i/>
      <w:iCs/>
    </w:rPr>
  </w:style>
  <w:style w:type="paragraph" w:customStyle="1" w:styleId="FigureTitle">
    <w:name w:val="Figure_Title"/>
    <w:basedOn w:val="Normal"/>
    <w:next w:val="Normal"/>
    <w:rsid w:val="00FC2E07"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FC2E07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FC2E07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FC2E0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C2E07"/>
    <w:rPr>
      <w:i/>
      <w:color w:val="0000FF"/>
    </w:rPr>
  </w:style>
  <w:style w:type="character" w:customStyle="1" w:styleId="Heading2Char">
    <w:name w:val="Heading 2 Char"/>
    <w:link w:val="Heading2"/>
    <w:rsid w:val="00FC2E07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FC2E07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FC2E07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C2E07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FC2E0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C2E07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C2E07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C2E07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C2E07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C2E07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FC2E07"/>
    <w:pPr>
      <w:pBdr>
        <w:top w:val="single" w:sz="12" w:space="0" w:color="auto"/>
      </w:pBdr>
      <w:spacing w:before="360"/>
    </w:pPr>
    <w:rPr>
      <w:b/>
      <w:i/>
      <w:sz w:val="26"/>
      <w:lang w:eastAsia="en-GB"/>
    </w:rPr>
  </w:style>
  <w:style w:type="paragraph" w:customStyle="1" w:styleId="LD">
    <w:name w:val="LD"/>
    <w:rsid w:val="00FC2E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C2E07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FC2E07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C2E07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FC2E07"/>
  </w:style>
  <w:style w:type="paragraph" w:customStyle="1" w:styleId="PL">
    <w:name w:val="PL"/>
    <w:link w:val="PLChar"/>
    <w:qFormat/>
    <w:rsid w:val="00FC2E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C2E07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C2E07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C2E07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C2E07"/>
    <w:rPr>
      <w:b/>
      <w:bCs/>
    </w:rPr>
  </w:style>
  <w:style w:type="table" w:styleId="TableGrid">
    <w:name w:val="Table Grid"/>
    <w:basedOn w:val="TableNormal"/>
    <w:uiPriority w:val="39"/>
    <w:rsid w:val="00FC2E0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C2E07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FC2E07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FC2E07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C2E07"/>
  </w:style>
  <w:style w:type="paragraph" w:customStyle="1" w:styleId="TALCharChar">
    <w:name w:val="TAL Char Char"/>
    <w:basedOn w:val="Normal"/>
    <w:link w:val="TALCharCharChar"/>
    <w:rsid w:val="00FC2E07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C2E07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C2E07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C2E07"/>
    <w:pPr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C2E07"/>
    <w:pPr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C2E07"/>
    <w:pPr>
      <w:numPr>
        <w:numId w:val="3"/>
      </w:numPr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8F5CE8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rsid w:val="008F5CE8"/>
    <w:rPr>
      <w:rFonts w:ascii="Arial" w:eastAsia="MS Mincho" w:hAnsi="Arial"/>
      <w:noProof/>
      <w:szCs w:val="24"/>
    </w:rPr>
  </w:style>
  <w:style w:type="paragraph" w:customStyle="1" w:styleId="EmailDiscussion2">
    <w:name w:val="EmailDiscussion2"/>
    <w:basedOn w:val="Doc-text2"/>
    <w:qFormat/>
    <w:rsid w:val="008F5CE8"/>
    <w:rPr>
      <w:lang w:val="en-GB" w:eastAsia="en-GB"/>
    </w:rPr>
  </w:style>
  <w:style w:type="character" w:customStyle="1" w:styleId="EmailDiscussionChar">
    <w:name w:val="EmailDiscussion Char"/>
    <w:link w:val="EmailDiscussion"/>
    <w:rsid w:val="008F5CE8"/>
    <w:rPr>
      <w:rFonts w:ascii="Arial" w:eastAsia="MS Mincho" w:hAnsi="Arial" w:cstheme="minorBidi"/>
      <w:b/>
      <w:sz w:val="22"/>
      <w:szCs w:val="22"/>
      <w:lang w:val="sv-SE"/>
    </w:rPr>
  </w:style>
  <w:style w:type="paragraph" w:customStyle="1" w:styleId="Proposals">
    <w:name w:val="Proposals"/>
    <w:basedOn w:val="Proposal"/>
    <w:qFormat/>
    <w:rsid w:val="00AD7F73"/>
    <w:rPr>
      <w:rFonts w:asciiTheme="minorHAnsi" w:hAnsiTheme="minorHAnsi"/>
      <w:lang w:eastAsia="en-US"/>
    </w:rPr>
  </w:style>
  <w:style w:type="character" w:customStyle="1" w:styleId="B1Char">
    <w:name w:val="B1 Char"/>
    <w:qFormat/>
    <w:locked/>
    <w:rsid w:val="00AD7F73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556121"/>
    <w:pPr>
      <w:spacing w:before="100" w:beforeAutospacing="1" w:after="100" w:afterAutospacing="1"/>
    </w:pPr>
    <w:rPr>
      <w:rFonts w:eastAsiaTheme="minorEastAsia"/>
      <w:lang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43351B"/>
    <w:rPr>
      <w:color w:val="605E5C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0663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Times New Roman" w:cs="Times New Roman"/>
      <w:spacing w:val="2"/>
      <w:sz w:val="20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0663A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qFormat/>
    <w:rsid w:val="00381700"/>
    <w:rPr>
      <w:rFonts w:ascii="Arial" w:hAnsi="Arial"/>
      <w:sz w:val="18"/>
    </w:rPr>
  </w:style>
  <w:style w:type="character" w:customStyle="1" w:styleId="TACChar">
    <w:name w:val="TAC Char"/>
    <w:link w:val="TAC"/>
    <w:rsid w:val="00381700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WW8Num2z1">
    <w:name w:val="WW8Num2z1"/>
    <w:rsid w:val="003D3287"/>
    <w:rPr>
      <w:rFonts w:ascii="Courier New" w:hAnsi="Courier New" w:cs="Courier New" w:hint="default"/>
    </w:rPr>
  </w:style>
  <w:style w:type="character" w:customStyle="1" w:styleId="TAHChar">
    <w:name w:val="TAH Char"/>
    <w:qFormat/>
    <w:rsid w:val="00E86BE0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Normal"/>
    <w:qFormat/>
    <w:rsid w:val="00643C02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6B4ADA"/>
    <w:rPr>
      <w:rFonts w:asciiTheme="minorHAnsi" w:eastAsiaTheme="minorHAnsi" w:hAnsiTheme="minorHAnsi" w:cstheme="minorBidi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4250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964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99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66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E9551B3FDDA24EBF0A209BAAD637CA" ma:contentTypeVersion="16" ma:contentTypeDescription="Creare un nuovo documento." ma:contentTypeScope="" ma:versionID="1cbb1b2f3a3761b392bec04b542b0308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4fe370fb382ccf29f4acda0d7845b18a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5D35F-0E56-4B9C-9057-702C4BFD2D4D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AA04599-D778-423D-9E6F-D77123F2F925}"/>
</file>

<file path=customXml/itemProps3.xml><?xml version="1.0" encoding="utf-8"?>
<ds:datastoreItem xmlns:ds="http://schemas.openxmlformats.org/officeDocument/2006/customXml" ds:itemID="{A91FEB40-E6EE-40E0-9E6A-AB3E29C610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D59361-A3D8-4807-89B7-DEB12BFFB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2020-11-03T18:37:00Z</dcterms:created>
  <dcterms:modified xsi:type="dcterms:W3CDTF">2021-01-14T10:45:00Z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af328960-d378-40e5-89df-60a7668e8e83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Order">
    <vt:r8>43533700</vt:r8>
  </property>
  <property fmtid="{D5CDD505-2E9C-101B-9397-08002B2CF9AE}" pid="14" name="xd_Signature">
    <vt:bool>false</vt:bool>
  </property>
  <property fmtid="{D5CDD505-2E9C-101B-9397-08002B2CF9AE}" pid="15" name="xd_ProgID">
    <vt:lpwstr/>
  </property>
  <property fmtid="{D5CDD505-2E9C-101B-9397-08002B2CF9AE}" pid="16" name="ComplianceAssetId">
    <vt:lpwstr/>
  </property>
  <property fmtid="{D5CDD505-2E9C-101B-9397-08002B2CF9AE}" pid="17" name="TemplateUrl">
    <vt:lpwstr/>
  </property>
</Properties>
</file>